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7B0F8" w14:textId="77777777" w:rsidR="00FE34DA" w:rsidRDefault="00FE34DA" w:rsidP="00FE34DA">
      <w:pPr>
        <w:jc w:val="center"/>
        <w:rPr>
          <w:rFonts w:ascii="Lucida Handwriting" w:hAnsi="Lucida Handwriting"/>
          <w:sz w:val="48"/>
          <w:szCs w:val="48"/>
        </w:rPr>
      </w:pPr>
      <w:r>
        <w:rPr>
          <w:noProof/>
          <w:lang w:val="en-US"/>
        </w:rPr>
        <mc:AlternateContent>
          <mc:Choice Requires="wps">
            <w:drawing>
              <wp:anchor distT="0" distB="0" distL="114300" distR="114300" simplePos="0" relativeHeight="251659264" behindDoc="0" locked="0" layoutInCell="1" allowOverlap="1" wp14:anchorId="2B718DD1" wp14:editId="3E5A5BA0">
                <wp:simplePos x="0" y="0"/>
                <wp:positionH relativeFrom="column">
                  <wp:posOffset>-1143000</wp:posOffset>
                </wp:positionH>
                <wp:positionV relativeFrom="paragraph">
                  <wp:posOffset>-766445</wp:posOffset>
                </wp:positionV>
                <wp:extent cx="8102600" cy="1346200"/>
                <wp:effectExtent l="50800" t="25400" r="76200" b="101600"/>
                <wp:wrapThrough wrapText="bothSides">
                  <wp:wrapPolygon edited="0">
                    <wp:start x="-135" y="-408"/>
                    <wp:lineTo x="-135" y="22823"/>
                    <wp:lineTo x="21735" y="22823"/>
                    <wp:lineTo x="21735" y="-408"/>
                    <wp:lineTo x="-135" y="-408"/>
                  </wp:wrapPolygon>
                </wp:wrapThrough>
                <wp:docPr id="4" name="Rectangle 4"/>
                <wp:cNvGraphicFramePr/>
                <a:graphic xmlns:a="http://schemas.openxmlformats.org/drawingml/2006/main">
                  <a:graphicData uri="http://schemas.microsoft.com/office/word/2010/wordprocessingShape">
                    <wps:wsp>
                      <wps:cNvSpPr/>
                      <wps:spPr>
                        <a:xfrm>
                          <a:off x="0" y="0"/>
                          <a:ext cx="8102600" cy="13462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14:paraId="518EFC31" w14:textId="77777777" w:rsidR="00992D78" w:rsidRDefault="00992D78" w:rsidP="00FE34DA">
                            <w:pPr>
                              <w:jc w:val="center"/>
                              <w:rPr>
                                <w:rFonts w:ascii="Lucida Handwriting" w:hAnsi="Lucida Handwriting"/>
                                <w:color w:val="FFFFFF" w:themeColor="background1"/>
                                <w:sz w:val="48"/>
                                <w:szCs w:val="48"/>
                              </w:rPr>
                            </w:pPr>
                            <w:r>
                              <w:rPr>
                                <w:rFonts w:ascii="Lucida Handwriting" w:hAnsi="Lucida Handwriting"/>
                                <w:color w:val="FFFFFF" w:themeColor="background1"/>
                                <w:sz w:val="48"/>
                                <w:szCs w:val="48"/>
                              </w:rPr>
                              <w:t>Leadership Dharma</w:t>
                            </w:r>
                          </w:p>
                          <w:p w14:paraId="756DC0C9" w14:textId="77777777" w:rsidR="001F2CCE" w:rsidRPr="00992D78" w:rsidRDefault="001F2CCE" w:rsidP="00FE34DA">
                            <w:pPr>
                              <w:jc w:val="center"/>
                              <w:rPr>
                                <w:rFonts w:ascii="Lucida Handwriting" w:hAnsi="Lucida Handwriting"/>
                                <w:color w:val="FFFFFF" w:themeColor="background1"/>
                                <w:sz w:val="44"/>
                                <w:szCs w:val="48"/>
                              </w:rPr>
                            </w:pPr>
                            <w:proofErr w:type="spellStart"/>
                            <w:r w:rsidRPr="00992D78">
                              <w:rPr>
                                <w:rFonts w:ascii="Lucida Handwriting" w:hAnsi="Lucida Handwriting"/>
                                <w:color w:val="FFFFFF" w:themeColor="background1"/>
                                <w:sz w:val="44"/>
                                <w:szCs w:val="48"/>
                              </w:rPr>
                              <w:t>Arjuna’s</w:t>
                            </w:r>
                            <w:proofErr w:type="spellEnd"/>
                            <w:r w:rsidRPr="00992D78">
                              <w:rPr>
                                <w:rFonts w:ascii="Lucida Handwriting" w:hAnsi="Lucida Handwriting"/>
                                <w:color w:val="FFFFFF" w:themeColor="background1"/>
                                <w:sz w:val="44"/>
                                <w:szCs w:val="48"/>
                              </w:rPr>
                              <w:t xml:space="preserve"> tool kit</w:t>
                            </w:r>
                          </w:p>
                          <w:p w14:paraId="0E89C8D2" w14:textId="77777777" w:rsidR="001F2CCE" w:rsidRPr="00FE34DA" w:rsidRDefault="001F2CCE" w:rsidP="00FE34DA">
                            <w:pPr>
                              <w:widowControl w:val="0"/>
                              <w:autoSpaceDE w:val="0"/>
                              <w:autoSpaceDN w:val="0"/>
                              <w:adjustRightInd w:val="0"/>
                              <w:jc w:val="center"/>
                              <w:rPr>
                                <w:rFonts w:ascii="Lucida Handwriting" w:hAnsi="Lucida Handwriting"/>
                                <w:color w:val="FFFFFF" w:themeColor="background1"/>
                                <w:sz w:val="28"/>
                                <w:szCs w:val="48"/>
                              </w:rPr>
                            </w:pPr>
                            <w:proofErr w:type="gramStart"/>
                            <w:r w:rsidRPr="00FE34DA">
                              <w:rPr>
                                <w:rFonts w:ascii="Lucida Handwriting" w:hAnsi="Lucida Handwriting"/>
                                <w:color w:val="FFFFFF" w:themeColor="background1"/>
                                <w:sz w:val="28"/>
                                <w:szCs w:val="48"/>
                              </w:rPr>
                              <w:t>Unlock your potential</w:t>
                            </w:r>
                            <w:proofErr w:type="gramEnd"/>
                            <w:r w:rsidRPr="00FE34DA">
                              <w:rPr>
                                <w:rFonts w:ascii="Lucida Handwriting" w:hAnsi="Lucida Handwriting"/>
                                <w:color w:val="FFFFFF" w:themeColor="background1"/>
                                <w:sz w:val="28"/>
                                <w:szCs w:val="48"/>
                              </w:rPr>
                              <w:t xml:space="preserve">, </w:t>
                            </w:r>
                            <w:proofErr w:type="gramStart"/>
                            <w:r w:rsidRPr="00FE34DA">
                              <w:rPr>
                                <w:rFonts w:ascii="Lucida Handwriting" w:hAnsi="Lucida Handwriting"/>
                                <w:color w:val="FFFFFF" w:themeColor="background1"/>
                                <w:sz w:val="28"/>
                                <w:szCs w:val="48"/>
                              </w:rPr>
                              <w:t>unleash the hero within</w:t>
                            </w:r>
                            <w:proofErr w:type="gramEnd"/>
                            <w:r w:rsidRPr="00FE34DA">
                              <w:rPr>
                                <w:rFonts w:ascii="Lucida Handwriting" w:hAnsi="Lucida Handwriting"/>
                                <w:color w:val="FFFFFF" w:themeColor="background1"/>
                                <w:sz w:val="28"/>
                                <w:szCs w:val="48"/>
                              </w:rPr>
                              <w:t>!</w:t>
                            </w:r>
                          </w:p>
                          <w:p w14:paraId="56E9E60C" w14:textId="77777777" w:rsidR="001F2CCE" w:rsidRPr="00FE34DA" w:rsidRDefault="001F2CCE" w:rsidP="00FE34DA">
                            <w:pPr>
                              <w:jc w:val="center"/>
                              <w:rPr>
                                <w:color w:val="FFFFFF" w:themeColor="background1"/>
                              </w:rPr>
                            </w:pPr>
                          </w:p>
                          <w:p w14:paraId="662B3851" w14:textId="77777777" w:rsidR="001F2CCE" w:rsidRPr="00FE34DA" w:rsidRDefault="001F2CCE" w:rsidP="00FE34DA">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89.95pt;margin-top:-60.3pt;width:638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" fillcolor="red" strokecolor="#4579b8 [3044]">
                <v:shadow on="t" opacity="22937f" mv:blur="40000f" origin=",.5" offset="0,23000emu"/>
                <v:textbox>
                  <w:txbxContent>
                    <w:p w14:paraId="22209BCF" w14:textId="58062665" w:rsidR="00992D78" w:rsidRDefault="00992D78" w:rsidP="00FE34DA">
                      <w:pPr>
                        <w:jc w:val="center"/>
                        <w:rPr>
                          <w:rFonts w:ascii="Lucida Handwriting" w:hAnsi="Lucida Handwriting"/>
                          <w:color w:val="FFFFFF" w:themeColor="background1"/>
                          <w:sz w:val="48"/>
                          <w:szCs w:val="48"/>
                        </w:rPr>
                      </w:pPr>
                      <w:r>
                        <w:rPr>
                          <w:rFonts w:ascii="Lucida Handwriting" w:hAnsi="Lucida Handwriting"/>
                          <w:color w:val="FFFFFF" w:themeColor="background1"/>
                          <w:sz w:val="48"/>
                          <w:szCs w:val="48"/>
                        </w:rPr>
                        <w:t>Leadership Dharma</w:t>
                      </w:r>
                    </w:p>
                    <w:p w14:paraId="06F7C5AD" w14:textId="77777777" w:rsidR="001F2CCE" w:rsidRPr="00992D78" w:rsidRDefault="001F2CCE" w:rsidP="00FE34DA">
                      <w:pPr>
                        <w:jc w:val="center"/>
                        <w:rPr>
                          <w:rFonts w:ascii="Lucida Handwriting" w:hAnsi="Lucida Handwriting"/>
                          <w:color w:val="FFFFFF" w:themeColor="background1"/>
                          <w:sz w:val="44"/>
                          <w:szCs w:val="48"/>
                        </w:rPr>
                      </w:pPr>
                      <w:proofErr w:type="spellStart"/>
                      <w:r w:rsidRPr="00992D78">
                        <w:rPr>
                          <w:rFonts w:ascii="Lucida Handwriting" w:hAnsi="Lucida Handwriting"/>
                          <w:color w:val="FFFFFF" w:themeColor="background1"/>
                          <w:sz w:val="44"/>
                          <w:szCs w:val="48"/>
                        </w:rPr>
                        <w:t>Arjuna’s</w:t>
                      </w:r>
                      <w:proofErr w:type="spellEnd"/>
                      <w:r w:rsidRPr="00992D78">
                        <w:rPr>
                          <w:rFonts w:ascii="Lucida Handwriting" w:hAnsi="Lucida Handwriting"/>
                          <w:color w:val="FFFFFF" w:themeColor="background1"/>
                          <w:sz w:val="44"/>
                          <w:szCs w:val="48"/>
                        </w:rPr>
                        <w:t xml:space="preserve"> tool kit</w:t>
                      </w:r>
                    </w:p>
                    <w:p w14:paraId="6A672AF4" w14:textId="77777777" w:rsidR="001F2CCE" w:rsidRPr="00FE34DA" w:rsidRDefault="001F2CCE" w:rsidP="00FE34DA">
                      <w:pPr>
                        <w:widowControl w:val="0"/>
                        <w:autoSpaceDE w:val="0"/>
                        <w:autoSpaceDN w:val="0"/>
                        <w:adjustRightInd w:val="0"/>
                        <w:jc w:val="center"/>
                        <w:rPr>
                          <w:rFonts w:ascii="Lucida Handwriting" w:hAnsi="Lucida Handwriting"/>
                          <w:color w:val="FFFFFF" w:themeColor="background1"/>
                          <w:sz w:val="28"/>
                          <w:szCs w:val="48"/>
                        </w:rPr>
                      </w:pPr>
                      <w:proofErr w:type="gramStart"/>
                      <w:r w:rsidRPr="00FE34DA">
                        <w:rPr>
                          <w:rFonts w:ascii="Lucida Handwriting" w:hAnsi="Lucida Handwriting"/>
                          <w:color w:val="FFFFFF" w:themeColor="background1"/>
                          <w:sz w:val="28"/>
                          <w:szCs w:val="48"/>
                        </w:rPr>
                        <w:t>Unlock your potential</w:t>
                      </w:r>
                      <w:proofErr w:type="gramEnd"/>
                      <w:r w:rsidRPr="00FE34DA">
                        <w:rPr>
                          <w:rFonts w:ascii="Lucida Handwriting" w:hAnsi="Lucida Handwriting"/>
                          <w:color w:val="FFFFFF" w:themeColor="background1"/>
                          <w:sz w:val="28"/>
                          <w:szCs w:val="48"/>
                        </w:rPr>
                        <w:t xml:space="preserve">, </w:t>
                      </w:r>
                      <w:proofErr w:type="gramStart"/>
                      <w:r w:rsidRPr="00FE34DA">
                        <w:rPr>
                          <w:rFonts w:ascii="Lucida Handwriting" w:hAnsi="Lucida Handwriting"/>
                          <w:color w:val="FFFFFF" w:themeColor="background1"/>
                          <w:sz w:val="28"/>
                          <w:szCs w:val="48"/>
                        </w:rPr>
                        <w:t>unleash the hero within</w:t>
                      </w:r>
                      <w:proofErr w:type="gramEnd"/>
                      <w:r w:rsidRPr="00FE34DA">
                        <w:rPr>
                          <w:rFonts w:ascii="Lucida Handwriting" w:hAnsi="Lucida Handwriting"/>
                          <w:color w:val="FFFFFF" w:themeColor="background1"/>
                          <w:sz w:val="28"/>
                          <w:szCs w:val="48"/>
                        </w:rPr>
                        <w:t>!</w:t>
                      </w:r>
                    </w:p>
                    <w:p w14:paraId="12E7B9D2" w14:textId="77777777" w:rsidR="001F2CCE" w:rsidRPr="00FE34DA" w:rsidRDefault="001F2CCE" w:rsidP="00FE34DA">
                      <w:pPr>
                        <w:jc w:val="center"/>
                        <w:rPr>
                          <w:color w:val="FFFFFF" w:themeColor="background1"/>
                        </w:rPr>
                      </w:pPr>
                    </w:p>
                    <w:p w14:paraId="5ED06555" w14:textId="77777777" w:rsidR="001F2CCE" w:rsidRPr="00FE34DA" w:rsidRDefault="001F2CCE" w:rsidP="00FE34DA">
                      <w:pPr>
                        <w:jc w:val="center"/>
                        <w:rPr>
                          <w:color w:val="FFFFFF" w:themeColor="background1"/>
                        </w:rPr>
                      </w:pPr>
                    </w:p>
                  </w:txbxContent>
                </v:textbox>
                <w10:wrap type="through"/>
              </v:rect>
            </w:pict>
          </mc:Fallback>
        </mc:AlternateContent>
      </w:r>
    </w:p>
    <w:p w14:paraId="518D14D3" w14:textId="77777777" w:rsidR="000E07EA" w:rsidRDefault="00FE34DA" w:rsidP="00992D78">
      <w:pPr>
        <w:ind w:left="709" w:hanging="142"/>
      </w:pPr>
      <w:r>
        <w:rPr>
          <w:noProof/>
          <w:lang w:val="en-US"/>
        </w:rPr>
        <w:drawing>
          <wp:inline distT="0" distB="0" distL="0" distR="0" wp14:anchorId="2B79D4A8" wp14:editId="7BDFE81A">
            <wp:extent cx="4564999" cy="4351867"/>
            <wp:effectExtent l="0" t="0" r="7620" b="0"/>
            <wp:docPr id="1" name="Picture 1" descr="Macintosh HD:Users:apple:Desktop:Current:Arjuna Tool Kit 2:pics- atk:arjuna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ple:Desktop:Current:Arjuna Tool Kit 2:pics- atk:arjuna colo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4999" cy="4351867"/>
                    </a:xfrm>
                    <a:prstGeom prst="rect">
                      <a:avLst/>
                    </a:prstGeom>
                    <a:noFill/>
                    <a:ln>
                      <a:noFill/>
                    </a:ln>
                  </pic:spPr>
                </pic:pic>
              </a:graphicData>
            </a:graphic>
          </wp:inline>
        </w:drawing>
      </w:r>
    </w:p>
    <w:p w14:paraId="2C64D0E0" w14:textId="77777777" w:rsidR="00D469EE" w:rsidRPr="00524C2D" w:rsidRDefault="00D469EE" w:rsidP="00D469EE">
      <w:pPr>
        <w:rPr>
          <w:rFonts w:ascii="Lucida Calligraphy" w:hAnsi="Lucida Calligraphy"/>
        </w:rPr>
      </w:pPr>
    </w:p>
    <w:p w14:paraId="32ADDC45" w14:textId="77777777" w:rsidR="00D469EE" w:rsidRPr="00524C2D" w:rsidRDefault="00D469EE" w:rsidP="00992D78">
      <w:pPr>
        <w:ind w:right="-205"/>
        <w:rPr>
          <w:rFonts w:ascii="Lucida Handwriting" w:hAnsi="Lucida Handwriting"/>
          <w:color w:val="7F7F7F" w:themeColor="text1" w:themeTint="80"/>
        </w:rPr>
      </w:pPr>
      <w:r w:rsidRPr="00524C2D">
        <w:rPr>
          <w:rFonts w:ascii="Lucida Handwriting" w:hAnsi="Lucida Handwriting"/>
          <w:color w:val="7F7F7F" w:themeColor="text1" w:themeTint="80"/>
        </w:rPr>
        <w:t xml:space="preserve">The tool kit </w:t>
      </w:r>
      <w:r w:rsidR="002A3DFF">
        <w:rPr>
          <w:rFonts w:ascii="Lucida Handwriting" w:hAnsi="Lucida Handwriting"/>
          <w:color w:val="7F7F7F" w:themeColor="text1" w:themeTint="80"/>
        </w:rPr>
        <w:t xml:space="preserve">comprises of four </w:t>
      </w:r>
      <w:r w:rsidR="0090304B">
        <w:rPr>
          <w:rFonts w:ascii="Lucida Handwriting" w:hAnsi="Lucida Handwriting"/>
          <w:color w:val="7F7F7F" w:themeColor="text1" w:themeTint="80"/>
        </w:rPr>
        <w:t>components</w:t>
      </w:r>
    </w:p>
    <w:p w14:paraId="52E81410" w14:textId="77777777" w:rsidR="002A3DFF" w:rsidRDefault="002A3DFF" w:rsidP="00992D78">
      <w:pPr>
        <w:pStyle w:val="ListParagraph"/>
        <w:numPr>
          <w:ilvl w:val="0"/>
          <w:numId w:val="3"/>
        </w:numPr>
        <w:ind w:right="-205"/>
        <w:rPr>
          <w:rFonts w:ascii="Lucida Handwriting" w:hAnsi="Lucida Handwriting"/>
          <w:color w:val="7F7F7F" w:themeColor="text1" w:themeTint="80"/>
        </w:rPr>
      </w:pPr>
      <w:r w:rsidRPr="00524C2D">
        <w:rPr>
          <w:rFonts w:ascii="Lucida Handwriting" w:hAnsi="Lucida Handwriting"/>
          <w:color w:val="7F7F7F" w:themeColor="text1" w:themeTint="80"/>
        </w:rPr>
        <w:t>Interactive Games for personal alignment, role effectiveness, organization synergy and business effectiveness</w:t>
      </w:r>
    </w:p>
    <w:p w14:paraId="2C569137" w14:textId="77777777" w:rsidR="005F7039" w:rsidRDefault="005F7039" w:rsidP="00992D78">
      <w:pPr>
        <w:pStyle w:val="ListParagraph"/>
        <w:numPr>
          <w:ilvl w:val="0"/>
          <w:numId w:val="3"/>
        </w:numPr>
        <w:ind w:right="-205"/>
        <w:rPr>
          <w:rFonts w:ascii="Lucida Handwriting" w:hAnsi="Lucida Handwriting"/>
          <w:color w:val="7F7F7F" w:themeColor="text1" w:themeTint="80"/>
        </w:rPr>
      </w:pPr>
      <w:r w:rsidRPr="00524C2D">
        <w:rPr>
          <w:rFonts w:ascii="Lucida Handwriting" w:hAnsi="Lucida Handwriting"/>
          <w:color w:val="7F7F7F" w:themeColor="text1" w:themeTint="80"/>
        </w:rPr>
        <w:t>The Book: Leadership Dharma, Arjuna the timeless metaphor</w:t>
      </w:r>
      <w:r w:rsidR="002A3DFF">
        <w:rPr>
          <w:rFonts w:ascii="Lucida Handwriting" w:hAnsi="Lucida Handwriting"/>
          <w:color w:val="7F7F7F" w:themeColor="text1" w:themeTint="80"/>
        </w:rPr>
        <w:t xml:space="preserve"> (with a foreword by Prasad Kaipa)</w:t>
      </w:r>
    </w:p>
    <w:p w14:paraId="100DB7EF" w14:textId="77777777" w:rsidR="002A3DFF" w:rsidRPr="00524C2D" w:rsidRDefault="002A3DFF" w:rsidP="00992D78">
      <w:pPr>
        <w:pStyle w:val="ListParagraph"/>
        <w:numPr>
          <w:ilvl w:val="0"/>
          <w:numId w:val="3"/>
        </w:numPr>
        <w:ind w:right="-205"/>
        <w:rPr>
          <w:rFonts w:ascii="Lucida Handwriting" w:hAnsi="Lucida Handwriting"/>
          <w:color w:val="7F7F7F" w:themeColor="text1" w:themeTint="80"/>
        </w:rPr>
      </w:pPr>
      <w:r>
        <w:rPr>
          <w:rFonts w:ascii="Lucida Handwriting" w:hAnsi="Lucida Handwriting"/>
          <w:color w:val="7F7F7F" w:themeColor="text1" w:themeTint="80"/>
        </w:rPr>
        <w:t>A work</w:t>
      </w:r>
      <w:r w:rsidR="00141B9E">
        <w:rPr>
          <w:rFonts w:ascii="Lucida Handwriting" w:hAnsi="Lucida Handwriting"/>
          <w:color w:val="7F7F7F" w:themeColor="text1" w:themeTint="80"/>
        </w:rPr>
        <w:t xml:space="preserve"> book for self Development and </w:t>
      </w:r>
      <w:r>
        <w:rPr>
          <w:rFonts w:ascii="Lucida Handwriting" w:hAnsi="Lucida Handwriting"/>
          <w:color w:val="7F7F7F" w:themeColor="text1" w:themeTint="80"/>
        </w:rPr>
        <w:t>coaching</w:t>
      </w:r>
    </w:p>
    <w:p w14:paraId="79561434" w14:textId="77777777" w:rsidR="009215F7" w:rsidRDefault="001F2CCE" w:rsidP="00992D78">
      <w:pPr>
        <w:pStyle w:val="ListParagraph"/>
        <w:numPr>
          <w:ilvl w:val="0"/>
          <w:numId w:val="3"/>
        </w:numPr>
        <w:ind w:right="-205"/>
        <w:rPr>
          <w:rFonts w:ascii="Lucida Handwriting" w:hAnsi="Lucida Handwriting"/>
          <w:color w:val="7F7F7F" w:themeColor="text1" w:themeTint="80"/>
        </w:rPr>
      </w:pPr>
      <w:r>
        <w:rPr>
          <w:rFonts w:ascii="Lucida Handwriting" w:hAnsi="Lucida Handwriting"/>
          <w:noProof/>
          <w:color w:val="7F7F7F" w:themeColor="text1" w:themeTint="80"/>
          <w:lang w:val="en-US"/>
        </w:rPr>
        <mc:AlternateContent>
          <mc:Choice Requires="wps">
            <w:drawing>
              <wp:anchor distT="0" distB="0" distL="114300" distR="114300" simplePos="0" relativeHeight="251660288" behindDoc="0" locked="0" layoutInCell="1" allowOverlap="1" wp14:anchorId="57D81AB1" wp14:editId="1884CBD9">
                <wp:simplePos x="0" y="0"/>
                <wp:positionH relativeFrom="column">
                  <wp:posOffset>-1092200</wp:posOffset>
                </wp:positionH>
                <wp:positionV relativeFrom="paragraph">
                  <wp:posOffset>984250</wp:posOffset>
                </wp:positionV>
                <wp:extent cx="7378700" cy="1524000"/>
                <wp:effectExtent l="50800" t="25400" r="88900" b="101600"/>
                <wp:wrapThrough wrapText="bothSides">
                  <wp:wrapPolygon edited="0">
                    <wp:start x="-149" y="-360"/>
                    <wp:lineTo x="-149" y="22680"/>
                    <wp:lineTo x="21786" y="22680"/>
                    <wp:lineTo x="21786" y="-360"/>
                    <wp:lineTo x="-149" y="-360"/>
                  </wp:wrapPolygon>
                </wp:wrapThrough>
                <wp:docPr id="5" name="Rectangle 5"/>
                <wp:cNvGraphicFramePr/>
                <a:graphic xmlns:a="http://schemas.openxmlformats.org/drawingml/2006/main">
                  <a:graphicData uri="http://schemas.microsoft.com/office/word/2010/wordprocessingShape">
                    <wps:wsp>
                      <wps:cNvSpPr/>
                      <wps:spPr>
                        <a:xfrm>
                          <a:off x="0" y="0"/>
                          <a:ext cx="7378700" cy="15240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14:paraId="1577EFE8" w14:textId="77777777" w:rsidR="001F2CCE" w:rsidRPr="001F2CCE" w:rsidRDefault="001F2CCE" w:rsidP="001F2CCE">
                            <w:pPr>
                              <w:jc w:val="both"/>
                              <w:rPr>
                                <w:rFonts w:ascii="American Typewriter" w:hAnsi="American Typewriter"/>
                                <w:sz w:val="28"/>
                                <w:szCs w:val="22"/>
                              </w:rPr>
                            </w:pPr>
                            <w:r w:rsidRPr="001F2CCE">
                              <w:rPr>
                                <w:rFonts w:ascii="American Typewriter" w:hAnsi="American Typewriter"/>
                                <w:sz w:val="28"/>
                                <w:szCs w:val="22"/>
                              </w:rPr>
                              <w:t xml:space="preserve">Through this contemporary retelling of the Myth, </w:t>
                            </w:r>
                            <w:r w:rsidRPr="001F2CCE">
                              <w:rPr>
                                <w:rFonts w:ascii="American Typewriter" w:hAnsi="American Typewriter"/>
                                <w:b/>
                                <w:sz w:val="28"/>
                                <w:szCs w:val="22"/>
                              </w:rPr>
                              <w:t xml:space="preserve">Raghu </w:t>
                            </w:r>
                            <w:proofErr w:type="spellStart"/>
                            <w:r w:rsidRPr="001F2CCE">
                              <w:rPr>
                                <w:rFonts w:ascii="American Typewriter" w:hAnsi="American Typewriter"/>
                                <w:b/>
                                <w:sz w:val="28"/>
                                <w:szCs w:val="22"/>
                              </w:rPr>
                              <w:t>Ananthanarayanan</w:t>
                            </w:r>
                            <w:proofErr w:type="spellEnd"/>
                            <w:r w:rsidRPr="001F2CCE">
                              <w:rPr>
                                <w:rFonts w:ascii="American Typewriter" w:hAnsi="American Typewriter"/>
                                <w:sz w:val="28"/>
                                <w:szCs w:val="22"/>
                              </w:rPr>
                              <w:t xml:space="preserve"> has brought more than a hundred years of consulting experience </w:t>
                            </w:r>
                            <w:proofErr w:type="spellStart"/>
                            <w:r w:rsidRPr="001F2CCE">
                              <w:rPr>
                                <w:rFonts w:ascii="American Typewriter" w:hAnsi="American Typewriter"/>
                                <w:sz w:val="28"/>
                                <w:szCs w:val="22"/>
                              </w:rPr>
                              <w:t>experience</w:t>
                            </w:r>
                            <w:proofErr w:type="spellEnd"/>
                            <w:r w:rsidRPr="001F2CCE">
                              <w:rPr>
                                <w:rFonts w:ascii="American Typewriter" w:hAnsi="American Typewriter"/>
                                <w:sz w:val="28"/>
                                <w:szCs w:val="22"/>
                              </w:rPr>
                              <w:t xml:space="preserve"> (his own and that of his colleagues) in working with individuals helping transform themselves and their organizations. This interactive Kit recreates the experiential learning methods they have deployed with great success. Entering this quest to become a hero in ones eyes is a gift of a lifetime.</w:t>
                            </w:r>
                          </w:p>
                          <w:p w14:paraId="353B53C0" w14:textId="77777777" w:rsidR="001F2CCE" w:rsidRDefault="001F2CCE" w:rsidP="001F2C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85.95pt;margin-top:77.5pt;width:581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" fillcolor="red" strokecolor="#4579b8 [3044]">
                <v:shadow on="t" opacity="22937f" mv:blur="40000f" origin=",.5" offset="0,23000emu"/>
                <v:textbox>
                  <w:txbxContent>
                    <w:p w14:paraId="6BE47618" w14:textId="77777777" w:rsidR="001F2CCE" w:rsidRPr="001F2CCE" w:rsidRDefault="001F2CCE" w:rsidP="001F2CCE">
                      <w:pPr>
                        <w:jc w:val="both"/>
                        <w:rPr>
                          <w:rFonts w:ascii="American Typewriter" w:hAnsi="American Typewriter"/>
                          <w:sz w:val="28"/>
                          <w:szCs w:val="22"/>
                        </w:rPr>
                      </w:pPr>
                      <w:r w:rsidRPr="001F2CCE">
                        <w:rPr>
                          <w:rFonts w:ascii="American Typewriter" w:hAnsi="American Typewriter"/>
                          <w:sz w:val="28"/>
                          <w:szCs w:val="22"/>
                        </w:rPr>
                        <w:t xml:space="preserve">Through this contemporary retelling of the Myth, </w:t>
                      </w:r>
                      <w:r w:rsidRPr="001F2CCE">
                        <w:rPr>
                          <w:rFonts w:ascii="American Typewriter" w:hAnsi="American Typewriter"/>
                          <w:b/>
                          <w:sz w:val="28"/>
                          <w:szCs w:val="22"/>
                        </w:rPr>
                        <w:t xml:space="preserve">Raghu </w:t>
                      </w:r>
                      <w:proofErr w:type="spellStart"/>
                      <w:r w:rsidRPr="001F2CCE">
                        <w:rPr>
                          <w:rFonts w:ascii="American Typewriter" w:hAnsi="American Typewriter"/>
                          <w:b/>
                          <w:sz w:val="28"/>
                          <w:szCs w:val="22"/>
                        </w:rPr>
                        <w:t>Ananthanarayanan</w:t>
                      </w:r>
                      <w:proofErr w:type="spellEnd"/>
                      <w:r w:rsidRPr="001F2CCE">
                        <w:rPr>
                          <w:rFonts w:ascii="American Typewriter" w:hAnsi="American Typewriter"/>
                          <w:sz w:val="28"/>
                          <w:szCs w:val="22"/>
                        </w:rPr>
                        <w:t xml:space="preserve"> has brought more than a hundred years of consulting experience </w:t>
                      </w:r>
                      <w:proofErr w:type="spellStart"/>
                      <w:r w:rsidRPr="001F2CCE">
                        <w:rPr>
                          <w:rFonts w:ascii="American Typewriter" w:hAnsi="American Typewriter"/>
                          <w:sz w:val="28"/>
                          <w:szCs w:val="22"/>
                        </w:rPr>
                        <w:t>experience</w:t>
                      </w:r>
                      <w:proofErr w:type="spellEnd"/>
                      <w:r w:rsidRPr="001F2CCE">
                        <w:rPr>
                          <w:rFonts w:ascii="American Typewriter" w:hAnsi="American Typewriter"/>
                          <w:sz w:val="28"/>
                          <w:szCs w:val="22"/>
                        </w:rPr>
                        <w:t xml:space="preserve"> (his own and that of his colleagues) in working with individuals helping transform themselves and their organizations. This interactive Kit recreates the experiential learning methods they have deployed with great success. Entering this quest to become a hero in ones eyes is a gift of a lifetime.</w:t>
                      </w:r>
                    </w:p>
                    <w:p w14:paraId="36935BF3" w14:textId="77777777" w:rsidR="001F2CCE" w:rsidRDefault="001F2CCE" w:rsidP="001F2CCE">
                      <w:pPr>
                        <w:jc w:val="center"/>
                      </w:pPr>
                    </w:p>
                  </w:txbxContent>
                </v:textbox>
                <w10:wrap type="through"/>
              </v:rect>
            </w:pict>
          </mc:Fallback>
        </mc:AlternateContent>
      </w:r>
      <w:r w:rsidR="0090304B" w:rsidRPr="0090304B">
        <w:rPr>
          <w:rFonts w:ascii="Lucida Handwriting" w:hAnsi="Lucida Handwriting"/>
          <w:color w:val="7F7F7F" w:themeColor="text1" w:themeTint="80"/>
        </w:rPr>
        <w:t xml:space="preserve">Behavioural profile: Outline of your propensities, </w:t>
      </w:r>
      <w:r w:rsidR="0090304B">
        <w:rPr>
          <w:rFonts w:ascii="Lucida Handwriting" w:hAnsi="Lucida Handwriting"/>
          <w:color w:val="7F7F7F" w:themeColor="text1" w:themeTint="80"/>
        </w:rPr>
        <w:t xml:space="preserve">enablers </w:t>
      </w:r>
      <w:r w:rsidR="0090304B" w:rsidRPr="0090304B">
        <w:rPr>
          <w:rFonts w:ascii="Lucida Handwriting" w:hAnsi="Lucida Handwriting"/>
          <w:color w:val="7F7F7F" w:themeColor="text1" w:themeTint="80"/>
        </w:rPr>
        <w:t>and prevalent blocks along your heroic journey.</w:t>
      </w:r>
    </w:p>
    <w:p w14:paraId="7651FA8F" w14:textId="77777777" w:rsidR="001F2CCE" w:rsidRPr="001F2CCE" w:rsidRDefault="001F2CCE" w:rsidP="001F2CCE">
      <w:pPr>
        <w:rPr>
          <w:rFonts w:ascii="Lucida Handwriting" w:hAnsi="Lucida Handwriting"/>
          <w:color w:val="7F7F7F" w:themeColor="text1" w:themeTint="80"/>
        </w:rPr>
        <w:sectPr w:rsidR="001F2CCE" w:rsidRPr="001F2CCE" w:rsidSect="0090304B">
          <w:pgSz w:w="11900" w:h="16840"/>
          <w:pgMar w:top="1247" w:right="1800" w:bottom="1440" w:left="1800" w:header="708" w:footer="708" w:gutter="0"/>
          <w:cols w:space="708"/>
          <w:docGrid w:linePitch="360"/>
        </w:sectPr>
      </w:pPr>
      <w:bookmarkStart w:id="0" w:name="_GoBack"/>
      <w:bookmarkEnd w:id="0"/>
    </w:p>
    <w:p w14:paraId="420640E7" w14:textId="77777777" w:rsidR="009215F7" w:rsidRDefault="009013DF" w:rsidP="00987456">
      <w:pPr>
        <w:widowControl w:val="0"/>
        <w:autoSpaceDE w:val="0"/>
        <w:autoSpaceDN w:val="0"/>
        <w:adjustRightInd w:val="0"/>
        <w:ind w:left="-284"/>
        <w:rPr>
          <w:rFonts w:ascii="Times" w:hAnsi="Times" w:cs="Times"/>
        </w:rPr>
      </w:pPr>
      <w:r>
        <w:rPr>
          <w:rFonts w:ascii="Times" w:hAnsi="Times" w:cs="Times"/>
          <w:noProof/>
          <w:lang w:val="en-US"/>
        </w:rPr>
        <w:lastRenderedPageBreak/>
        <w:drawing>
          <wp:inline distT="0" distB="0" distL="0" distR="0" wp14:anchorId="398D0B9D" wp14:editId="73036052">
            <wp:extent cx="2461260" cy="3731382"/>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2902" cy="3733871"/>
                    </a:xfrm>
                    <a:prstGeom prst="rect">
                      <a:avLst/>
                    </a:prstGeom>
                    <a:noFill/>
                    <a:ln>
                      <a:noFill/>
                    </a:ln>
                  </pic:spPr>
                </pic:pic>
              </a:graphicData>
            </a:graphic>
          </wp:inline>
        </w:drawing>
      </w:r>
    </w:p>
    <w:p w14:paraId="04F4A8A0" w14:textId="77777777" w:rsidR="00141B9E" w:rsidRPr="00133063" w:rsidRDefault="00141B9E" w:rsidP="00141B9E">
      <w:pPr>
        <w:rPr>
          <w:sz w:val="20"/>
        </w:rPr>
      </w:pPr>
    </w:p>
    <w:p w14:paraId="38F5B946" w14:textId="77777777" w:rsidR="00141B9E" w:rsidRDefault="00141B9E" w:rsidP="00987456">
      <w:pPr>
        <w:widowControl w:val="0"/>
        <w:autoSpaceDE w:val="0"/>
        <w:autoSpaceDN w:val="0"/>
        <w:adjustRightInd w:val="0"/>
        <w:ind w:left="-284"/>
        <w:jc w:val="both"/>
        <w:rPr>
          <w:rFonts w:ascii="American Typewriter" w:hAnsi="American Typewriter" w:cs="American Typewriter"/>
          <w:color w:val="7F7F7F" w:themeColor="text1" w:themeTint="80"/>
          <w:sz w:val="22"/>
          <w:lang w:val="en-US"/>
        </w:rPr>
      </w:pPr>
      <w:r w:rsidRPr="00141B9E">
        <w:rPr>
          <w:rFonts w:ascii="American Typewriter" w:hAnsi="American Typewriter" w:cs="American Typewriter"/>
          <w:color w:val="7F7F7F" w:themeColor="text1" w:themeTint="80"/>
          <w:sz w:val="22"/>
          <w:lang w:val="en-US"/>
        </w:rPr>
        <w:t xml:space="preserve">"Are you an Arjuna in a </w:t>
      </w:r>
      <w:proofErr w:type="spellStart"/>
      <w:r w:rsidRPr="00141B9E">
        <w:rPr>
          <w:rFonts w:ascii="American Typewriter" w:hAnsi="American Typewriter" w:cs="American Typewriter"/>
          <w:color w:val="7F7F7F" w:themeColor="text1" w:themeTint="80"/>
          <w:sz w:val="22"/>
          <w:lang w:val="en-US"/>
        </w:rPr>
        <w:t>Yudhishtra</w:t>
      </w:r>
      <w:proofErr w:type="spellEnd"/>
      <w:r w:rsidRPr="00141B9E">
        <w:rPr>
          <w:rFonts w:ascii="American Typewriter" w:hAnsi="American Typewriter" w:cs="American Typewriter"/>
          <w:color w:val="7F7F7F" w:themeColor="text1" w:themeTint="80"/>
          <w:sz w:val="22"/>
          <w:lang w:val="en-US"/>
        </w:rPr>
        <w:t xml:space="preserve"> organization? Are your </w:t>
      </w:r>
      <w:proofErr w:type="spellStart"/>
      <w:r w:rsidRPr="00141B9E">
        <w:rPr>
          <w:rFonts w:ascii="American Typewriter" w:hAnsi="American Typewriter" w:cs="American Typewriter"/>
          <w:color w:val="7F7F7F" w:themeColor="text1" w:themeTint="80"/>
          <w:sz w:val="22"/>
          <w:lang w:val="en-US"/>
        </w:rPr>
        <w:t>Bheema</w:t>
      </w:r>
      <w:proofErr w:type="spellEnd"/>
      <w:r w:rsidRPr="00141B9E">
        <w:rPr>
          <w:rFonts w:ascii="American Typewriter" w:hAnsi="American Typewriter" w:cs="American Typewriter"/>
          <w:color w:val="7F7F7F" w:themeColor="text1" w:themeTint="80"/>
          <w:sz w:val="22"/>
          <w:lang w:val="en-US"/>
        </w:rPr>
        <w:t xml:space="preserve"> employees holding your </w:t>
      </w:r>
      <w:proofErr w:type="spellStart"/>
      <w:r w:rsidRPr="00141B9E">
        <w:rPr>
          <w:rFonts w:ascii="American Typewriter" w:hAnsi="American Typewriter" w:cs="American Typewriter"/>
          <w:color w:val="7F7F7F" w:themeColor="text1" w:themeTint="80"/>
          <w:sz w:val="22"/>
          <w:lang w:val="en-US"/>
        </w:rPr>
        <w:t>Nakula</w:t>
      </w:r>
      <w:proofErr w:type="spellEnd"/>
      <w:r w:rsidRPr="00141B9E">
        <w:rPr>
          <w:rFonts w:ascii="American Typewriter" w:hAnsi="American Typewriter" w:cs="American Typewriter"/>
          <w:color w:val="7F7F7F" w:themeColor="text1" w:themeTint="80"/>
          <w:sz w:val="22"/>
          <w:lang w:val="en-US"/>
        </w:rPr>
        <w:t xml:space="preserve"> organization to ransom?" These analogies from the eternal epic </w:t>
      </w:r>
      <w:proofErr w:type="spellStart"/>
      <w:r w:rsidRPr="00141B9E">
        <w:rPr>
          <w:rFonts w:ascii="American Typewriter" w:hAnsi="American Typewriter" w:cs="American Typewriter"/>
          <w:color w:val="7F7F7F" w:themeColor="text1" w:themeTint="80"/>
          <w:sz w:val="22"/>
          <w:lang w:val="en-US"/>
        </w:rPr>
        <w:t>Mahabharatha</w:t>
      </w:r>
      <w:proofErr w:type="spellEnd"/>
      <w:r w:rsidRPr="00141B9E">
        <w:rPr>
          <w:rFonts w:ascii="American Typewriter" w:hAnsi="American Typewriter" w:cs="American Typewriter"/>
          <w:color w:val="7F7F7F" w:themeColor="text1" w:themeTint="80"/>
          <w:sz w:val="22"/>
          <w:lang w:val="en-US"/>
        </w:rPr>
        <w:t xml:space="preserve"> by Raghu Ananthanarayanan is </w:t>
      </w:r>
      <w:r>
        <w:rPr>
          <w:rFonts w:ascii="American Typewriter" w:hAnsi="American Typewriter" w:cs="American Typewriter"/>
          <w:color w:val="7F7F7F" w:themeColor="text1" w:themeTint="80"/>
          <w:sz w:val="22"/>
          <w:lang w:val="en-US"/>
        </w:rPr>
        <w:t>a</w:t>
      </w:r>
      <w:r w:rsidRPr="00141B9E">
        <w:rPr>
          <w:rFonts w:ascii="American Typewriter" w:hAnsi="American Typewriter" w:cs="American Typewriter"/>
          <w:color w:val="7F7F7F" w:themeColor="text1" w:themeTint="80"/>
          <w:sz w:val="22"/>
          <w:lang w:val="en-US"/>
        </w:rPr>
        <w:t xml:space="preserve"> thought provoking </w:t>
      </w:r>
      <w:r>
        <w:rPr>
          <w:rFonts w:ascii="American Typewriter" w:hAnsi="American Typewriter" w:cs="American Typewriter"/>
          <w:color w:val="7F7F7F" w:themeColor="text1" w:themeTint="80"/>
          <w:sz w:val="22"/>
          <w:lang w:val="en-US"/>
        </w:rPr>
        <w:t xml:space="preserve">framework for </w:t>
      </w:r>
      <w:proofErr w:type="gramStart"/>
      <w:r>
        <w:rPr>
          <w:rFonts w:ascii="American Typewriter" w:hAnsi="American Typewriter" w:cs="American Typewriter"/>
          <w:color w:val="7F7F7F" w:themeColor="text1" w:themeTint="80"/>
          <w:sz w:val="22"/>
          <w:lang w:val="en-US"/>
        </w:rPr>
        <w:t xml:space="preserve">solving </w:t>
      </w:r>
      <w:r w:rsidRPr="00141B9E">
        <w:rPr>
          <w:rFonts w:ascii="American Typewriter" w:hAnsi="American Typewriter" w:cs="American Typewriter"/>
          <w:color w:val="7F7F7F" w:themeColor="text1" w:themeTint="80"/>
          <w:sz w:val="22"/>
          <w:lang w:val="en-US"/>
        </w:rPr>
        <w:t xml:space="preserve"> problem</w:t>
      </w:r>
      <w:r>
        <w:rPr>
          <w:rFonts w:ascii="American Typewriter" w:hAnsi="American Typewriter" w:cs="American Typewriter"/>
          <w:color w:val="7F7F7F" w:themeColor="text1" w:themeTint="80"/>
          <w:sz w:val="22"/>
          <w:lang w:val="en-US"/>
        </w:rPr>
        <w:t>s</w:t>
      </w:r>
      <w:proofErr w:type="gramEnd"/>
      <w:r>
        <w:rPr>
          <w:rFonts w:ascii="American Typewriter" w:hAnsi="American Typewriter" w:cs="American Typewriter"/>
          <w:color w:val="7F7F7F" w:themeColor="text1" w:themeTint="80"/>
          <w:sz w:val="22"/>
          <w:lang w:val="en-US"/>
        </w:rPr>
        <w:t xml:space="preserve"> of Role effectiveness and culture building.</w:t>
      </w:r>
      <w:r w:rsidRPr="00141B9E">
        <w:rPr>
          <w:rFonts w:ascii="American Typewriter" w:hAnsi="American Typewriter" w:cs="American Typewriter"/>
          <w:color w:val="7F7F7F" w:themeColor="text1" w:themeTint="80"/>
          <w:sz w:val="22"/>
          <w:lang w:val="en-US"/>
        </w:rPr>
        <w:t xml:space="preserve"> </w:t>
      </w:r>
      <w:r>
        <w:rPr>
          <w:rFonts w:ascii="American Typewriter" w:hAnsi="American Typewriter" w:cs="American Typewriter"/>
          <w:color w:val="7F7F7F" w:themeColor="text1" w:themeTint="80"/>
          <w:sz w:val="22"/>
          <w:lang w:val="en-US"/>
        </w:rPr>
        <w:t xml:space="preserve">Meaningful </w:t>
      </w:r>
      <w:proofErr w:type="gramStart"/>
      <w:r>
        <w:rPr>
          <w:rFonts w:ascii="American Typewriter" w:hAnsi="American Typewriter" w:cs="American Typewriter"/>
          <w:color w:val="7F7F7F" w:themeColor="text1" w:themeTint="80"/>
          <w:sz w:val="22"/>
          <w:lang w:val="en-US"/>
        </w:rPr>
        <w:t xml:space="preserve">for </w:t>
      </w:r>
      <w:r w:rsidRPr="00141B9E">
        <w:rPr>
          <w:rFonts w:ascii="American Typewriter" w:hAnsi="American Typewriter" w:cs="American Typewriter"/>
          <w:color w:val="7F7F7F" w:themeColor="text1" w:themeTint="80"/>
          <w:sz w:val="22"/>
          <w:lang w:val="en-US"/>
        </w:rPr>
        <w:t xml:space="preserve"> start</w:t>
      </w:r>
      <w:proofErr w:type="gramEnd"/>
      <w:r w:rsidRPr="00141B9E">
        <w:rPr>
          <w:rFonts w:ascii="American Typewriter" w:hAnsi="American Typewriter" w:cs="American Typewriter"/>
          <w:color w:val="7F7F7F" w:themeColor="text1" w:themeTint="80"/>
          <w:sz w:val="22"/>
          <w:lang w:val="en-US"/>
        </w:rPr>
        <w:t xml:space="preserve"> ups and large organizations alike!</w:t>
      </w:r>
    </w:p>
    <w:p w14:paraId="45D18048" w14:textId="77777777" w:rsidR="00141B9E" w:rsidRPr="00141B9E" w:rsidRDefault="00141B9E" w:rsidP="00141B9E">
      <w:pPr>
        <w:widowControl w:val="0"/>
        <w:autoSpaceDE w:val="0"/>
        <w:autoSpaceDN w:val="0"/>
        <w:adjustRightInd w:val="0"/>
        <w:jc w:val="both"/>
        <w:rPr>
          <w:rFonts w:ascii="American Typewriter" w:hAnsi="American Typewriter" w:cs="American Typewriter"/>
          <w:color w:val="7F7F7F" w:themeColor="text1" w:themeTint="80"/>
          <w:sz w:val="22"/>
          <w:lang w:val="en-US"/>
        </w:rPr>
      </w:pPr>
    </w:p>
    <w:p w14:paraId="1133196F" w14:textId="77777777" w:rsidR="00674EDA" w:rsidRPr="009215F7" w:rsidRDefault="000861E6" w:rsidP="00987456">
      <w:pPr>
        <w:widowControl w:val="0"/>
        <w:autoSpaceDE w:val="0"/>
        <w:autoSpaceDN w:val="0"/>
        <w:adjustRightInd w:val="0"/>
        <w:ind w:right="-599"/>
        <w:jc w:val="both"/>
        <w:rPr>
          <w:rFonts w:ascii="Superclarendon Light Italic" w:hAnsi="Superclarendon Light Italic" w:cs="Times"/>
          <w:sz w:val="20"/>
        </w:rPr>
      </w:pPr>
      <w:proofErr w:type="spellStart"/>
      <w:r w:rsidRPr="009215F7">
        <w:rPr>
          <w:rFonts w:ascii="Superclarendon Light Italic" w:hAnsi="Superclarendon Light Italic"/>
          <w:sz w:val="20"/>
        </w:rPr>
        <w:t>Ranjan</w:t>
      </w:r>
      <w:proofErr w:type="spellEnd"/>
      <w:r w:rsidR="008E7BEE" w:rsidRPr="009215F7">
        <w:rPr>
          <w:rFonts w:ascii="Superclarendon Light Italic" w:hAnsi="Superclarendon Light Italic"/>
          <w:sz w:val="20"/>
        </w:rPr>
        <w:t xml:space="preserve"> is an </w:t>
      </w:r>
      <w:r w:rsidR="00D755F3" w:rsidRPr="009215F7">
        <w:rPr>
          <w:rFonts w:ascii="Superclarendon Light Italic" w:hAnsi="Superclarendon Light Italic"/>
          <w:sz w:val="20"/>
        </w:rPr>
        <w:t>entrepreneur</w:t>
      </w:r>
      <w:r w:rsidR="008E7BEE" w:rsidRPr="009215F7">
        <w:rPr>
          <w:rFonts w:ascii="Superclarendon Light Italic" w:hAnsi="Superclarendon Light Italic"/>
          <w:sz w:val="20"/>
        </w:rPr>
        <w:t xml:space="preserve">, a natural </w:t>
      </w:r>
      <w:r w:rsidR="00D755F3" w:rsidRPr="009215F7">
        <w:rPr>
          <w:rFonts w:ascii="Superclarendon Light Italic" w:hAnsi="Superclarendon Light Italic"/>
          <w:sz w:val="20"/>
        </w:rPr>
        <w:t>Bhīma</w:t>
      </w:r>
      <w:r w:rsidRPr="009215F7">
        <w:rPr>
          <w:rFonts w:ascii="Superclarendon Light Italic" w:hAnsi="Superclarendon Light Italic"/>
          <w:sz w:val="20"/>
        </w:rPr>
        <w:t>. His</w:t>
      </w:r>
      <w:r w:rsidR="008E7BEE" w:rsidRPr="009215F7">
        <w:rPr>
          <w:rFonts w:ascii="Superclarendon Light Italic" w:hAnsi="Superclarendon Light Italic"/>
          <w:sz w:val="20"/>
        </w:rPr>
        <w:t xml:space="preserve"> organis</w:t>
      </w:r>
      <w:r w:rsidR="00D755F3">
        <w:rPr>
          <w:rFonts w:ascii="Superclarendon Light Italic" w:hAnsi="Superclarendon Light Italic"/>
          <w:sz w:val="20"/>
        </w:rPr>
        <w:t>ation is stagnating. “In doing w</w:t>
      </w:r>
      <w:r w:rsidRPr="009215F7">
        <w:rPr>
          <w:rFonts w:ascii="Superclarendon Light Italic" w:hAnsi="Superclarendon Light Italic"/>
          <w:sz w:val="20"/>
        </w:rPr>
        <w:t xml:space="preserve">hat </w:t>
      </w:r>
      <w:r w:rsidR="008E7BEE" w:rsidRPr="009215F7">
        <w:rPr>
          <w:rFonts w:ascii="Superclarendon Light Italic" w:hAnsi="Superclarendon Light Italic"/>
          <w:sz w:val="20"/>
        </w:rPr>
        <w:t xml:space="preserve">I </w:t>
      </w:r>
      <w:r w:rsidRPr="009215F7">
        <w:rPr>
          <w:rFonts w:ascii="Superclarendon Light Italic" w:hAnsi="Superclarendon Light Italic"/>
          <w:sz w:val="20"/>
        </w:rPr>
        <w:t>am doing</w:t>
      </w:r>
      <w:r w:rsidR="008E7BEE" w:rsidRPr="009215F7">
        <w:rPr>
          <w:rFonts w:ascii="Superclarendon Light Italic" w:hAnsi="Superclarendon Light Italic"/>
          <w:sz w:val="20"/>
        </w:rPr>
        <w:t>, what am I really doing</w:t>
      </w:r>
      <w:r w:rsidRPr="009215F7">
        <w:rPr>
          <w:rFonts w:ascii="Superclarendon Light Italic" w:hAnsi="Superclarendon Light Italic"/>
          <w:sz w:val="20"/>
        </w:rPr>
        <w:t>? How am I</w:t>
      </w:r>
      <w:r w:rsidR="0079486C" w:rsidRPr="009215F7">
        <w:rPr>
          <w:rFonts w:ascii="Superclarendon Light Italic" w:hAnsi="Superclarendon Light Italic"/>
          <w:sz w:val="20"/>
        </w:rPr>
        <w:t xml:space="preserve"> part of the problem?” he asks. </w:t>
      </w:r>
      <w:r w:rsidRPr="009215F7">
        <w:rPr>
          <w:rFonts w:ascii="Superclarendon Light Italic" w:hAnsi="Superclarendon Light Italic"/>
          <w:sz w:val="20"/>
        </w:rPr>
        <w:t>By using the</w:t>
      </w:r>
      <w:r w:rsidR="0079486C" w:rsidRPr="009215F7">
        <w:rPr>
          <w:rFonts w:ascii="Superclarendon Light Italic" w:hAnsi="Superclarendon Light Italic"/>
          <w:sz w:val="20"/>
        </w:rPr>
        <w:t xml:space="preserve"> Mahabharata as a mirror, and through an intense </w:t>
      </w:r>
      <w:r w:rsidR="00D755F3" w:rsidRPr="009215F7">
        <w:rPr>
          <w:rFonts w:ascii="Superclarendon Light Italic" w:hAnsi="Superclarendon Light Italic"/>
          <w:sz w:val="20"/>
        </w:rPr>
        <w:t>dialogue</w:t>
      </w:r>
      <w:r w:rsidR="0079486C" w:rsidRPr="009215F7">
        <w:rPr>
          <w:rFonts w:ascii="Superclarendon Light Italic" w:hAnsi="Superclarendon Light Italic"/>
          <w:sz w:val="20"/>
        </w:rPr>
        <w:t xml:space="preserve"> with his wife Sanam and his friend Prof. Anantha Saptaparni.</w:t>
      </w:r>
      <w:r w:rsidRPr="009215F7">
        <w:rPr>
          <w:rFonts w:ascii="Superclarendon Light Italic" w:hAnsi="Superclarendon Light Italic"/>
          <w:sz w:val="20"/>
        </w:rPr>
        <w:t xml:space="preserve"> </w:t>
      </w:r>
      <w:r w:rsidR="0079486C" w:rsidRPr="009215F7">
        <w:rPr>
          <w:rFonts w:ascii="Superclarendon Light Italic" w:hAnsi="Superclarendon Light Italic"/>
          <w:sz w:val="20"/>
        </w:rPr>
        <w:t>Ranjan dis</w:t>
      </w:r>
      <w:r w:rsidR="00D42EEF">
        <w:rPr>
          <w:rFonts w:ascii="Superclarendon Light Italic" w:hAnsi="Superclarendon Light Italic"/>
          <w:sz w:val="20"/>
        </w:rPr>
        <w:t>c</w:t>
      </w:r>
      <w:r w:rsidR="0079486C" w:rsidRPr="009215F7">
        <w:rPr>
          <w:rFonts w:ascii="Superclarendon Light Italic" w:hAnsi="Superclarendon Light Italic"/>
          <w:sz w:val="20"/>
        </w:rPr>
        <w:t xml:space="preserve">overs </w:t>
      </w:r>
      <w:r w:rsidR="00E24F07">
        <w:rPr>
          <w:rFonts w:ascii="Superclarendon Light Italic" w:hAnsi="Superclarendon Light Italic"/>
          <w:sz w:val="20"/>
        </w:rPr>
        <w:t>the seeds of the other Paandava</w:t>
      </w:r>
      <w:r w:rsidR="00D42EEF">
        <w:rPr>
          <w:rFonts w:ascii="Superclarendon Light Italic" w:hAnsi="Superclarendon Light Italic"/>
          <w:sz w:val="20"/>
        </w:rPr>
        <w:t xml:space="preserve"> heroes</w:t>
      </w:r>
      <w:r w:rsidR="00C16A48" w:rsidRPr="009215F7">
        <w:rPr>
          <w:rFonts w:ascii="Superclarendon Light Italic" w:hAnsi="Superclarendon Light Italic"/>
          <w:sz w:val="20"/>
        </w:rPr>
        <w:t xml:space="preserve"> that lie within him. </w:t>
      </w:r>
    </w:p>
    <w:p w14:paraId="7063718A" w14:textId="77777777" w:rsidR="00674EDA" w:rsidRPr="009215F7" w:rsidRDefault="00674EDA" w:rsidP="00987456">
      <w:pPr>
        <w:ind w:right="-599"/>
        <w:jc w:val="both"/>
        <w:rPr>
          <w:rFonts w:ascii="Superclarendon Light Italic" w:hAnsi="Superclarendon Light Italic"/>
          <w:sz w:val="20"/>
        </w:rPr>
      </w:pPr>
    </w:p>
    <w:p w14:paraId="3207C082" w14:textId="77777777" w:rsidR="00674EDA" w:rsidRPr="009215F7" w:rsidRDefault="00D42EEF" w:rsidP="00987456">
      <w:pPr>
        <w:ind w:right="-599"/>
        <w:jc w:val="both"/>
        <w:rPr>
          <w:rFonts w:ascii="Superclarendon Light Italic" w:hAnsi="Superclarendon Light Italic"/>
          <w:sz w:val="20"/>
        </w:rPr>
      </w:pPr>
      <w:r>
        <w:rPr>
          <w:rFonts w:ascii="Superclarendon Light Italic" w:hAnsi="Superclarendon Light Italic"/>
          <w:sz w:val="20"/>
        </w:rPr>
        <w:t>L</w:t>
      </w:r>
      <w:r w:rsidRPr="009215F7">
        <w:rPr>
          <w:rFonts w:ascii="Superclarendon Light Italic" w:hAnsi="Superclarendon Light Italic"/>
          <w:sz w:val="20"/>
        </w:rPr>
        <w:t xml:space="preserve">ike Arjuna </w:t>
      </w:r>
      <w:r>
        <w:rPr>
          <w:rFonts w:ascii="Superclarendon Light Italic" w:hAnsi="Superclarendon Light Italic"/>
          <w:sz w:val="20"/>
        </w:rPr>
        <w:t>h</w:t>
      </w:r>
      <w:r w:rsidR="00C16A48" w:rsidRPr="009215F7">
        <w:rPr>
          <w:rFonts w:ascii="Superclarendon Light Italic" w:hAnsi="Superclarendon Light Italic"/>
          <w:sz w:val="20"/>
        </w:rPr>
        <w:t>e embarks on a quest</w:t>
      </w:r>
      <w:r>
        <w:rPr>
          <w:rFonts w:ascii="Superclarendon Light Italic" w:hAnsi="Superclarendon Light Italic"/>
          <w:sz w:val="20"/>
        </w:rPr>
        <w:t>:</w:t>
      </w:r>
      <w:r w:rsidR="00C16A48" w:rsidRPr="009215F7">
        <w:rPr>
          <w:rFonts w:ascii="Superclarendon Light Italic" w:hAnsi="Superclarendon Light Italic"/>
          <w:sz w:val="20"/>
        </w:rPr>
        <w:t xml:space="preserve"> </w:t>
      </w:r>
      <w:r w:rsidR="00604F0E" w:rsidRPr="009215F7">
        <w:rPr>
          <w:rFonts w:ascii="Superclarendon Light Italic" w:hAnsi="Superclarendon Light Italic"/>
          <w:sz w:val="20"/>
        </w:rPr>
        <w:t xml:space="preserve">He identifies his heroic propensities, </w:t>
      </w:r>
      <w:r>
        <w:rPr>
          <w:rFonts w:ascii="Superclarendon Light Italic" w:hAnsi="Superclarendon Light Italic"/>
          <w:sz w:val="20"/>
        </w:rPr>
        <w:t xml:space="preserve">peers into his shadow self, </w:t>
      </w:r>
      <w:r w:rsidR="00604F0E" w:rsidRPr="009215F7">
        <w:rPr>
          <w:rFonts w:ascii="Superclarendon Light Italic" w:hAnsi="Superclarendon Light Italic"/>
          <w:sz w:val="20"/>
        </w:rPr>
        <w:t xml:space="preserve">unleashes his hidden potentials, </w:t>
      </w:r>
      <w:r w:rsidR="00C16A48" w:rsidRPr="009215F7">
        <w:rPr>
          <w:rFonts w:ascii="Superclarendon Light Italic" w:hAnsi="Superclarendon Light Italic"/>
          <w:sz w:val="20"/>
        </w:rPr>
        <w:t>recovers his sense of purpose, and the eternal sp</w:t>
      </w:r>
      <w:r>
        <w:rPr>
          <w:rFonts w:ascii="Superclarendon Light Italic" w:hAnsi="Superclarendon Light Italic"/>
          <w:sz w:val="20"/>
        </w:rPr>
        <w:t xml:space="preserve">ring of </w:t>
      </w:r>
      <w:r w:rsidR="00674EDA" w:rsidRPr="009215F7">
        <w:rPr>
          <w:rFonts w:ascii="Superclarendon Light Italic" w:hAnsi="Superclarendon Light Italic"/>
          <w:sz w:val="20"/>
        </w:rPr>
        <w:t>energy. Like the bow that must be drawn deeply, and aimed carefully to shoot a true arrow</w:t>
      </w:r>
      <w:r>
        <w:rPr>
          <w:rFonts w:ascii="Superclarendon Light Italic" w:hAnsi="Superclarendon Light Italic"/>
          <w:sz w:val="20"/>
        </w:rPr>
        <w:t>,</w:t>
      </w:r>
      <w:r w:rsidR="00674EDA" w:rsidRPr="009215F7">
        <w:rPr>
          <w:rFonts w:ascii="Superclarendon Light Italic" w:hAnsi="Superclarendon Light Italic"/>
          <w:sz w:val="20"/>
        </w:rPr>
        <w:t xml:space="preserve"> Ranjan emerges </w:t>
      </w:r>
      <w:r>
        <w:rPr>
          <w:rFonts w:ascii="Superclarendon Light Italic" w:hAnsi="Superclarendon Light Italic"/>
          <w:sz w:val="20"/>
        </w:rPr>
        <w:t xml:space="preserve">with </w:t>
      </w:r>
      <w:r w:rsidR="00604F0E" w:rsidRPr="009215F7">
        <w:rPr>
          <w:rFonts w:ascii="Superclarendon Light Italic" w:hAnsi="Superclarendon Light Italic"/>
          <w:sz w:val="20"/>
        </w:rPr>
        <w:t>new reserves of strength</w:t>
      </w:r>
      <w:r>
        <w:rPr>
          <w:rFonts w:ascii="Superclarendon Light Italic" w:hAnsi="Superclarendon Light Italic"/>
          <w:sz w:val="20"/>
        </w:rPr>
        <w:t xml:space="preserve"> connected to the </w:t>
      </w:r>
      <w:r w:rsidR="00604F0E" w:rsidRPr="009215F7">
        <w:rPr>
          <w:rFonts w:ascii="Superclarendon Light Italic" w:hAnsi="Superclarendon Light Italic"/>
          <w:sz w:val="20"/>
        </w:rPr>
        <w:t xml:space="preserve">wisdom that </w:t>
      </w:r>
      <w:r w:rsidR="00E24F07">
        <w:rPr>
          <w:rFonts w:ascii="Superclarendon Light Italic" w:hAnsi="Superclarendon Light Italic"/>
          <w:sz w:val="20"/>
        </w:rPr>
        <w:t xml:space="preserve">lies within him </w:t>
      </w:r>
      <w:r w:rsidR="00674EDA" w:rsidRPr="009215F7">
        <w:rPr>
          <w:rFonts w:ascii="Superclarendon Light Italic" w:hAnsi="Superclarendon Light Italic"/>
          <w:sz w:val="20"/>
        </w:rPr>
        <w:t xml:space="preserve">anchored in </w:t>
      </w:r>
      <w:r w:rsidR="008E7BEE" w:rsidRPr="009215F7">
        <w:rPr>
          <w:rFonts w:ascii="Superclarendon Light Italic" w:hAnsi="Superclarendon Light Italic"/>
          <w:sz w:val="20"/>
        </w:rPr>
        <w:t xml:space="preserve">an </w:t>
      </w:r>
      <w:r w:rsidR="00C16A48" w:rsidRPr="009215F7">
        <w:rPr>
          <w:rFonts w:ascii="Superclarendon Light Italic" w:hAnsi="Superclarendon Light Italic"/>
          <w:sz w:val="20"/>
        </w:rPr>
        <w:t>expanded capacity to meet challenges and play effective roles</w:t>
      </w:r>
      <w:r w:rsidR="008E7BEE" w:rsidRPr="009215F7">
        <w:rPr>
          <w:rFonts w:ascii="Superclarendon Light Italic" w:hAnsi="Superclarendon Light Italic"/>
          <w:sz w:val="20"/>
        </w:rPr>
        <w:t xml:space="preserve">. </w:t>
      </w:r>
    </w:p>
    <w:p w14:paraId="6E70FAFD" w14:textId="77777777" w:rsidR="00674EDA" w:rsidRPr="009215F7" w:rsidRDefault="00674EDA" w:rsidP="00987456">
      <w:pPr>
        <w:ind w:right="-599"/>
        <w:jc w:val="both"/>
        <w:rPr>
          <w:rFonts w:ascii="Superclarendon Light Italic" w:hAnsi="Superclarendon Light Italic"/>
          <w:sz w:val="20"/>
        </w:rPr>
      </w:pPr>
    </w:p>
    <w:p w14:paraId="7F59ABD9" w14:textId="77777777" w:rsidR="00BC6477" w:rsidRPr="009215F7" w:rsidRDefault="00674EDA" w:rsidP="00987456">
      <w:pPr>
        <w:ind w:right="-599"/>
        <w:jc w:val="both"/>
        <w:rPr>
          <w:rFonts w:ascii="Superclarendon Light Italic" w:hAnsi="Superclarendon Light Italic"/>
          <w:sz w:val="20"/>
        </w:rPr>
      </w:pPr>
      <w:r w:rsidRPr="009215F7">
        <w:rPr>
          <w:rFonts w:ascii="Superclarendon Light Italic" w:hAnsi="Superclarendon Light Italic"/>
          <w:sz w:val="20"/>
        </w:rPr>
        <w:t>Ranjan</w:t>
      </w:r>
      <w:r w:rsidR="00C16A48" w:rsidRPr="009215F7">
        <w:rPr>
          <w:rFonts w:ascii="Superclarendon Light Italic" w:hAnsi="Superclarendon Light Italic"/>
          <w:sz w:val="20"/>
        </w:rPr>
        <w:t xml:space="preserve"> discovers </w:t>
      </w:r>
      <w:r w:rsidR="0079486C" w:rsidRPr="009215F7">
        <w:rPr>
          <w:rFonts w:ascii="Superclarendon Light Italic" w:hAnsi="Superclarendon Light Italic"/>
          <w:sz w:val="20"/>
        </w:rPr>
        <w:t xml:space="preserve">how to </w:t>
      </w:r>
      <w:r w:rsidR="00604F0E" w:rsidRPr="009215F7">
        <w:rPr>
          <w:rFonts w:ascii="Superclarendon Light Italic" w:hAnsi="Superclarendon Light Italic"/>
          <w:sz w:val="20"/>
        </w:rPr>
        <w:t xml:space="preserve">“be </w:t>
      </w:r>
      <w:r w:rsidR="00C16A48" w:rsidRPr="009215F7">
        <w:rPr>
          <w:rFonts w:ascii="Superclarendon Light Italic" w:hAnsi="Superclarendon Light Italic"/>
          <w:sz w:val="20"/>
        </w:rPr>
        <w:t>the solution” and lead the organization</w:t>
      </w:r>
      <w:r w:rsidR="0079486C" w:rsidRPr="009215F7">
        <w:rPr>
          <w:rFonts w:ascii="Superclarendon Light Italic" w:hAnsi="Superclarendon Light Italic"/>
          <w:sz w:val="20"/>
        </w:rPr>
        <w:t>.</w:t>
      </w:r>
      <w:r w:rsidR="00BC6477" w:rsidRPr="009215F7">
        <w:rPr>
          <w:rFonts w:ascii="Superclarendon Light Italic" w:hAnsi="Superclarendon Light Italic"/>
          <w:sz w:val="20"/>
        </w:rPr>
        <w:t xml:space="preserve"> He </w:t>
      </w:r>
      <w:r w:rsidR="0079486C" w:rsidRPr="009215F7">
        <w:rPr>
          <w:rFonts w:ascii="Superclarendon Light Italic" w:hAnsi="Superclarendon Light Italic"/>
          <w:sz w:val="20"/>
        </w:rPr>
        <w:t>learns how to help each of hi</w:t>
      </w:r>
      <w:r w:rsidR="00E24F07">
        <w:rPr>
          <w:rFonts w:ascii="Superclarendon Light Italic" w:hAnsi="Superclarendon Light Italic"/>
          <w:sz w:val="20"/>
        </w:rPr>
        <w:t>s team</w:t>
      </w:r>
      <w:r w:rsidR="00BC6477" w:rsidRPr="009215F7">
        <w:rPr>
          <w:rFonts w:ascii="Superclarendon Light Italic" w:hAnsi="Superclarendon Light Italic"/>
          <w:sz w:val="20"/>
        </w:rPr>
        <w:t>mates do the same</w:t>
      </w:r>
      <w:r w:rsidR="00E24F07">
        <w:rPr>
          <w:rFonts w:ascii="Superclarendon Light Italic" w:hAnsi="Superclarendon Light Italic"/>
          <w:sz w:val="20"/>
        </w:rPr>
        <w:t>,</w:t>
      </w:r>
      <w:r w:rsidR="00BC6477" w:rsidRPr="009215F7">
        <w:rPr>
          <w:rFonts w:ascii="Superclarendon Light Italic" w:hAnsi="Superclarendon Light Italic"/>
          <w:sz w:val="20"/>
        </w:rPr>
        <w:t xml:space="preserve"> and </w:t>
      </w:r>
      <w:r w:rsidRPr="009215F7">
        <w:rPr>
          <w:rFonts w:ascii="Superclarendon Light Italic" w:hAnsi="Superclarendon Light Italic"/>
          <w:sz w:val="20"/>
        </w:rPr>
        <w:t xml:space="preserve">together </w:t>
      </w:r>
      <w:r w:rsidR="00BC6477" w:rsidRPr="009215F7">
        <w:rPr>
          <w:rFonts w:ascii="Superclarendon Light Italic" w:hAnsi="Superclarendon Light Italic"/>
          <w:sz w:val="20"/>
        </w:rPr>
        <w:t xml:space="preserve">they </w:t>
      </w:r>
      <w:r w:rsidRPr="009215F7">
        <w:rPr>
          <w:rFonts w:ascii="Superclarendon Light Italic" w:hAnsi="Superclarendon Light Italic"/>
          <w:sz w:val="20"/>
        </w:rPr>
        <w:t xml:space="preserve">renew and regenerate </w:t>
      </w:r>
      <w:r w:rsidR="00E24F07">
        <w:rPr>
          <w:rFonts w:ascii="Superclarendon Light Italic" w:hAnsi="Superclarendon Light Italic"/>
          <w:sz w:val="20"/>
        </w:rPr>
        <w:t xml:space="preserve">themselves </w:t>
      </w:r>
      <w:r w:rsidR="00BC6477" w:rsidRPr="009215F7">
        <w:rPr>
          <w:rFonts w:ascii="Superclarendon Light Italic" w:hAnsi="Superclarendon Light Italic"/>
          <w:sz w:val="20"/>
        </w:rPr>
        <w:t>and their organization.</w:t>
      </w:r>
    </w:p>
    <w:p w14:paraId="2E22B26C" w14:textId="77777777" w:rsidR="009215F7" w:rsidRPr="009215F7" w:rsidRDefault="009215F7" w:rsidP="00987456">
      <w:pPr>
        <w:ind w:right="-599"/>
        <w:jc w:val="both"/>
        <w:rPr>
          <w:rFonts w:ascii="Superclarendon Light Italic" w:hAnsi="Superclarendon Light Italic"/>
          <w:sz w:val="20"/>
        </w:rPr>
        <w:sectPr w:rsidR="009215F7" w:rsidRPr="009215F7" w:rsidSect="00FE34DA">
          <w:type w:val="continuous"/>
          <w:pgSz w:w="11900" w:h="16840"/>
          <w:pgMar w:top="1247" w:right="1800" w:bottom="1440" w:left="1800" w:header="708" w:footer="708" w:gutter="0"/>
          <w:cols w:num="2" w:space="708"/>
          <w:docGrid w:linePitch="360"/>
        </w:sectPr>
      </w:pPr>
    </w:p>
    <w:p w14:paraId="0423A631" w14:textId="77777777" w:rsidR="000230DD" w:rsidRDefault="000230DD" w:rsidP="0065160E">
      <w:pPr>
        <w:rPr>
          <w:rFonts w:ascii="Superclarendon Bold" w:hAnsi="Superclarendon Bold"/>
          <w:color w:val="404040" w:themeColor="text1" w:themeTint="BF"/>
          <w:szCs w:val="28"/>
        </w:rPr>
      </w:pPr>
    </w:p>
    <w:p w14:paraId="66AB47D1" w14:textId="77777777" w:rsidR="00987456" w:rsidRDefault="00987456" w:rsidP="0065160E">
      <w:pPr>
        <w:rPr>
          <w:rFonts w:ascii="Superclarendon Bold" w:hAnsi="Superclarendon Bold"/>
          <w:color w:val="404040" w:themeColor="text1" w:themeTint="BF"/>
          <w:szCs w:val="28"/>
        </w:rPr>
      </w:pPr>
    </w:p>
    <w:p w14:paraId="53EF0899" w14:textId="77777777" w:rsidR="00987456" w:rsidRDefault="00987456" w:rsidP="0065160E">
      <w:pPr>
        <w:rPr>
          <w:rFonts w:ascii="Superclarendon Bold" w:hAnsi="Superclarendon Bold"/>
          <w:color w:val="404040" w:themeColor="text1" w:themeTint="BF"/>
          <w:szCs w:val="28"/>
        </w:rPr>
      </w:pPr>
    </w:p>
    <w:p w14:paraId="1429B019" w14:textId="77777777" w:rsidR="00987456" w:rsidRDefault="00987456" w:rsidP="0065160E">
      <w:pPr>
        <w:rPr>
          <w:rFonts w:ascii="Superclarendon Bold" w:hAnsi="Superclarendon Bold"/>
          <w:color w:val="404040" w:themeColor="text1" w:themeTint="BF"/>
          <w:szCs w:val="28"/>
        </w:rPr>
      </w:pPr>
    </w:p>
    <w:p w14:paraId="1E5572BF" w14:textId="77777777" w:rsidR="008E7BEE" w:rsidRPr="0065160E" w:rsidRDefault="008E7BEE" w:rsidP="00133063">
      <w:pPr>
        <w:jc w:val="center"/>
        <w:rPr>
          <w:rFonts w:ascii="Superclarendon Bold" w:hAnsi="Superclarendon Bold"/>
          <w:color w:val="404040" w:themeColor="text1" w:themeTint="BF"/>
          <w:sz w:val="22"/>
          <w:szCs w:val="22"/>
        </w:rPr>
      </w:pPr>
      <w:r w:rsidRPr="0065160E">
        <w:rPr>
          <w:rFonts w:ascii="Superclarendon Bold" w:hAnsi="Superclarendon Bold"/>
          <w:color w:val="404040" w:themeColor="text1" w:themeTint="BF"/>
          <w:sz w:val="22"/>
          <w:szCs w:val="22"/>
        </w:rPr>
        <w:t>Who am I?</w:t>
      </w:r>
    </w:p>
    <w:p w14:paraId="4F1FBDB0" w14:textId="77777777" w:rsidR="008E7BEE" w:rsidRPr="0065160E" w:rsidRDefault="008E7BEE" w:rsidP="00D42EEF">
      <w:pPr>
        <w:jc w:val="center"/>
        <w:rPr>
          <w:rFonts w:ascii="Superclarendon Bold" w:hAnsi="Superclarendon Bold"/>
          <w:color w:val="404040" w:themeColor="text1" w:themeTint="BF"/>
          <w:sz w:val="22"/>
          <w:szCs w:val="22"/>
        </w:rPr>
      </w:pPr>
      <w:r w:rsidRPr="0065160E">
        <w:rPr>
          <w:rFonts w:ascii="Superclarendon Bold" w:hAnsi="Superclarendon Bold"/>
          <w:color w:val="404040" w:themeColor="text1" w:themeTint="BF"/>
          <w:sz w:val="22"/>
          <w:szCs w:val="22"/>
        </w:rPr>
        <w:t>Where am I?</w:t>
      </w:r>
    </w:p>
    <w:p w14:paraId="0FBCDA8A" w14:textId="77777777" w:rsidR="008E7BEE" w:rsidRPr="0065160E" w:rsidRDefault="008E7BEE" w:rsidP="00D42EEF">
      <w:pPr>
        <w:jc w:val="center"/>
        <w:rPr>
          <w:rFonts w:ascii="Superclarendon Bold" w:hAnsi="Superclarendon Bold"/>
          <w:color w:val="404040" w:themeColor="text1" w:themeTint="BF"/>
          <w:sz w:val="22"/>
          <w:szCs w:val="22"/>
        </w:rPr>
      </w:pPr>
      <w:r w:rsidRPr="0065160E">
        <w:rPr>
          <w:rFonts w:ascii="Superclarendon Bold" w:hAnsi="Superclarendon Bold"/>
          <w:color w:val="404040" w:themeColor="text1" w:themeTint="BF"/>
          <w:sz w:val="22"/>
          <w:szCs w:val="22"/>
        </w:rPr>
        <w:t>Why am I here?</w:t>
      </w:r>
    </w:p>
    <w:p w14:paraId="5B188C30" w14:textId="77777777" w:rsidR="008E7BEE" w:rsidRPr="0065160E" w:rsidRDefault="00674EDA" w:rsidP="00D42EEF">
      <w:pPr>
        <w:jc w:val="center"/>
        <w:rPr>
          <w:rFonts w:ascii="Superclarendon Bold" w:hAnsi="Superclarendon Bold"/>
          <w:color w:val="404040" w:themeColor="text1" w:themeTint="BF"/>
          <w:sz w:val="22"/>
          <w:szCs w:val="22"/>
        </w:rPr>
      </w:pPr>
      <w:r w:rsidRPr="0065160E">
        <w:rPr>
          <w:rFonts w:ascii="Superclarendon Bold" w:hAnsi="Superclarendon Bold"/>
          <w:color w:val="404040" w:themeColor="text1" w:themeTint="BF"/>
          <w:sz w:val="22"/>
          <w:szCs w:val="22"/>
        </w:rPr>
        <w:t>We guarantee that you will answer these</w:t>
      </w:r>
      <w:r w:rsidR="008E7BEE" w:rsidRPr="0065160E">
        <w:rPr>
          <w:rFonts w:ascii="Superclarendon Bold" w:hAnsi="Superclarendon Bold"/>
          <w:color w:val="404040" w:themeColor="text1" w:themeTint="BF"/>
          <w:sz w:val="22"/>
          <w:szCs w:val="22"/>
        </w:rPr>
        <w:t xml:space="preserve"> three quintessential questions tha</w:t>
      </w:r>
      <w:r w:rsidRPr="0065160E">
        <w:rPr>
          <w:rFonts w:ascii="Superclarendon Bold" w:hAnsi="Superclarendon Bold"/>
          <w:color w:val="404040" w:themeColor="text1" w:themeTint="BF"/>
          <w:sz w:val="22"/>
          <w:szCs w:val="22"/>
        </w:rPr>
        <w:t xml:space="preserve">t hold the key to Heroic action </w:t>
      </w:r>
      <w:r w:rsidR="008E7BEE" w:rsidRPr="0065160E">
        <w:rPr>
          <w:rFonts w:ascii="Superclarendon Bold" w:hAnsi="Superclarendon Bold"/>
          <w:color w:val="404040" w:themeColor="text1" w:themeTint="BF"/>
          <w:sz w:val="22"/>
          <w:szCs w:val="22"/>
        </w:rPr>
        <w:t>through this learning Kit.</w:t>
      </w:r>
    </w:p>
    <w:p w14:paraId="57C70625" w14:textId="77777777" w:rsidR="00141B9E" w:rsidRPr="0065160E" w:rsidRDefault="00141B9E" w:rsidP="00D42EEF">
      <w:pPr>
        <w:jc w:val="center"/>
        <w:rPr>
          <w:rFonts w:ascii="Superclarendon Bold" w:hAnsi="Superclarendon Bold"/>
          <w:color w:val="404040" w:themeColor="text1" w:themeTint="BF"/>
          <w:sz w:val="22"/>
          <w:szCs w:val="22"/>
        </w:rPr>
      </w:pPr>
    </w:p>
    <w:p w14:paraId="0943AB30" w14:textId="77777777" w:rsidR="00141B9E" w:rsidRPr="0065160E" w:rsidRDefault="00141B9E" w:rsidP="00141B9E">
      <w:pPr>
        <w:widowControl w:val="0"/>
        <w:autoSpaceDE w:val="0"/>
        <w:autoSpaceDN w:val="0"/>
        <w:adjustRightInd w:val="0"/>
        <w:jc w:val="right"/>
        <w:rPr>
          <w:rFonts w:ascii="American Typewriter Condensed" w:hAnsi="American Typewriter Condensed" w:cs="Times"/>
          <w:sz w:val="20"/>
        </w:rPr>
      </w:pPr>
      <w:r w:rsidRPr="0065160E">
        <w:rPr>
          <w:rFonts w:ascii="American Typewriter Condensed" w:eastAsia="Arial Unicode MS" w:hAnsi="American Typewriter Condensed" w:cs="Arial Unicode MS"/>
          <w:sz w:val="20"/>
        </w:rPr>
        <w:t>5</w:t>
      </w:r>
    </w:p>
    <w:p w14:paraId="040AF994" w14:textId="77777777" w:rsidR="002A3DFF" w:rsidRPr="00133063" w:rsidRDefault="002A3DFF" w:rsidP="00D42EEF">
      <w:pPr>
        <w:jc w:val="center"/>
        <w:rPr>
          <w:rFonts w:ascii="Superclarendon Bold" w:hAnsi="Superclarendon Bold"/>
          <w:color w:val="404040" w:themeColor="text1" w:themeTint="BF"/>
          <w:szCs w:val="28"/>
        </w:rPr>
      </w:pPr>
    </w:p>
    <w:p w14:paraId="34154B87" w14:textId="77777777" w:rsidR="00E24F07" w:rsidRDefault="00027B2F" w:rsidP="00133063">
      <w:pPr>
        <w:jc w:val="both"/>
        <w:rPr>
          <w:rFonts w:ascii="American Typewriter" w:hAnsi="American Typewriter"/>
          <w:sz w:val="22"/>
          <w:szCs w:val="22"/>
        </w:rPr>
      </w:pPr>
      <w:r>
        <w:rPr>
          <w:rFonts w:ascii="American Typewriter Condensed" w:eastAsia="Arial Unicode MS" w:hAnsi="American Typewriter Condensed" w:cs="Arial Unicode MS"/>
          <w:noProof/>
          <w:sz w:val="20"/>
          <w:lang w:val="en-US"/>
        </w:rPr>
        <mc:AlternateContent>
          <mc:Choice Requires="wps">
            <w:drawing>
              <wp:anchor distT="0" distB="0" distL="114300" distR="114300" simplePos="0" relativeHeight="251661312" behindDoc="0" locked="0" layoutInCell="1" allowOverlap="1" wp14:anchorId="63932545" wp14:editId="1F09AF18">
                <wp:simplePos x="0" y="0"/>
                <wp:positionH relativeFrom="column">
                  <wp:posOffset>-1143000</wp:posOffset>
                </wp:positionH>
                <wp:positionV relativeFrom="paragraph">
                  <wp:posOffset>243840</wp:posOffset>
                </wp:positionV>
                <wp:extent cx="7543800" cy="1549400"/>
                <wp:effectExtent l="50800" t="25400" r="76200" b="101600"/>
                <wp:wrapThrough wrapText="bothSides">
                  <wp:wrapPolygon edited="0">
                    <wp:start x="-145" y="-354"/>
                    <wp:lineTo x="-145" y="22662"/>
                    <wp:lineTo x="21745" y="22662"/>
                    <wp:lineTo x="21745" y="-354"/>
                    <wp:lineTo x="-145" y="-354"/>
                  </wp:wrapPolygon>
                </wp:wrapThrough>
                <wp:docPr id="6" name="Rectangle 6"/>
                <wp:cNvGraphicFramePr/>
                <a:graphic xmlns:a="http://schemas.openxmlformats.org/drawingml/2006/main">
                  <a:graphicData uri="http://schemas.microsoft.com/office/word/2010/wordprocessingShape">
                    <wps:wsp>
                      <wps:cNvSpPr/>
                      <wps:spPr>
                        <a:xfrm>
                          <a:off x="0" y="0"/>
                          <a:ext cx="7543800" cy="1549400"/>
                        </a:xfrm>
                        <a:prstGeom prst="rect">
                          <a:avLst/>
                        </a:prstGeom>
                        <a:solidFill>
                          <a:srgbClr val="FF0000"/>
                        </a:solidFill>
                      </wps:spPr>
                      <wps:style>
                        <a:lnRef idx="1">
                          <a:schemeClr val="accent1"/>
                        </a:lnRef>
                        <a:fillRef idx="3">
                          <a:schemeClr val="accent1"/>
                        </a:fillRef>
                        <a:effectRef idx="2">
                          <a:schemeClr val="accent1"/>
                        </a:effectRef>
                        <a:fontRef idx="minor">
                          <a:schemeClr val="lt1"/>
                        </a:fontRef>
                      </wps:style>
                      <wps:txbx>
                        <w:txbxContent>
                          <w:p w14:paraId="29531C13" w14:textId="77777777" w:rsidR="009D38B5" w:rsidRDefault="009D38B5" w:rsidP="009D38B5">
                            <w:pPr>
                              <w:pStyle w:val="Body"/>
                              <w:ind w:right="96"/>
                              <w:jc w:val="both"/>
                              <w:rPr>
                                <w:rFonts w:ascii="American Typewriter" w:hAnsi="American Typewriter"/>
                                <w:color w:val="FFFFFF" w:themeColor="background1"/>
                                <w:sz w:val="28"/>
                              </w:rPr>
                            </w:pPr>
                          </w:p>
                          <w:p w14:paraId="7468D9B8" w14:textId="77777777" w:rsidR="009D38B5" w:rsidRPr="009D38B5" w:rsidRDefault="009D38B5" w:rsidP="009D38B5">
                            <w:pPr>
                              <w:pStyle w:val="Body"/>
                              <w:ind w:right="96"/>
                              <w:jc w:val="both"/>
                              <w:rPr>
                                <w:rFonts w:ascii="American Typewriter" w:hAnsi="American Typewriter"/>
                                <w:color w:val="FFFFFF" w:themeColor="background1"/>
                                <w:sz w:val="28"/>
                              </w:rPr>
                            </w:pPr>
                            <w:r w:rsidRPr="009D38B5">
                              <w:rPr>
                                <w:rFonts w:ascii="American Typewriter" w:hAnsi="American Typewriter"/>
                                <w:color w:val="FFFFFF" w:themeColor="background1"/>
                                <w:sz w:val="28"/>
                              </w:rPr>
                              <w:t>“By forcing us into the spotlight, making us communicate in unusual and uncomfortable ways, or encouraging us to take giant lateral leaps in thinking, games can immerse us in hilarity, strengthen our connections with friends and family, and significantly stretch our minds”</w:t>
                            </w:r>
                          </w:p>
                          <w:p w14:paraId="7575595B" w14:textId="77777777" w:rsidR="009D38B5" w:rsidRPr="009D38B5" w:rsidRDefault="009D38B5" w:rsidP="009D38B5">
                            <w:pPr>
                              <w:pStyle w:val="Body"/>
                              <w:ind w:right="96"/>
                              <w:jc w:val="right"/>
                              <w:rPr>
                                <w:rFonts w:ascii="American Typewriter Condensed" w:hAnsi="American Typewriter Condensed"/>
                                <w:color w:val="FFFFFF" w:themeColor="background1"/>
                                <w:sz w:val="28"/>
                              </w:rPr>
                            </w:pPr>
                            <w:r w:rsidRPr="009D38B5">
                              <w:rPr>
                                <w:rFonts w:ascii="American Typewriter Condensed" w:hAnsi="American Typewriter Condensed"/>
                                <w:color w:val="FFFFFF" w:themeColor="background1"/>
                                <w:sz w:val="28"/>
                              </w:rPr>
                              <w:t>What Board Games Can Teach Business</w:t>
                            </w:r>
                          </w:p>
                          <w:p w14:paraId="31F1FF75" w14:textId="77777777" w:rsidR="009D38B5" w:rsidRPr="009D38B5" w:rsidRDefault="009D38B5" w:rsidP="009D38B5">
                            <w:pPr>
                              <w:pStyle w:val="Body"/>
                              <w:ind w:right="96"/>
                              <w:jc w:val="right"/>
                              <w:rPr>
                                <w:rFonts w:ascii="American Typewriter Condensed" w:hAnsi="American Typewriter Condensed"/>
                                <w:color w:val="FFFFFF" w:themeColor="background1"/>
                                <w:sz w:val="28"/>
                              </w:rPr>
                            </w:pPr>
                            <w:r w:rsidRPr="009D38B5">
                              <w:rPr>
                                <w:rFonts w:ascii="American Typewriter Condensed" w:hAnsi="American Typewriter Condensed"/>
                                <w:color w:val="FFFFFF" w:themeColor="background1"/>
                                <w:sz w:val="28"/>
                              </w:rPr>
                              <w:t>Andrew Innes</w:t>
                            </w:r>
                          </w:p>
                          <w:p w14:paraId="2BE1E7AC" w14:textId="77777777" w:rsidR="009D38B5" w:rsidRPr="009D38B5" w:rsidRDefault="009D38B5" w:rsidP="009D38B5">
                            <w:pPr>
                              <w:pStyle w:val="Body"/>
                              <w:ind w:right="96"/>
                              <w:jc w:val="right"/>
                              <w:rPr>
                                <w:rFonts w:ascii="American Typewriter Condensed" w:hAnsi="American Typewriter Condensed"/>
                                <w:color w:val="FFFFFF" w:themeColor="background1"/>
                                <w:sz w:val="28"/>
                              </w:rPr>
                            </w:pPr>
                            <w:r w:rsidRPr="009D38B5">
                              <w:rPr>
                                <w:rFonts w:ascii="American Typewriter Condensed" w:hAnsi="American Typewriter Condensed"/>
                                <w:color w:val="FFFFFF" w:themeColor="background1"/>
                              </w:rPr>
                              <w:t>HBR- Jan 201</w:t>
                            </w:r>
                          </w:p>
                          <w:p w14:paraId="148185DB" w14:textId="77777777" w:rsidR="009D38B5" w:rsidRDefault="009D38B5" w:rsidP="009D38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89.95pt;margin-top:19.2pt;width:594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" fillcolor="red" strokecolor="#4579b8 [3044]">
                <v:shadow on="t" opacity="22937f" mv:blur="40000f" origin=",.5" offset="0,23000emu"/>
                <v:textbox>
                  <w:txbxContent>
                    <w:p w14:paraId="29531C13" w14:textId="77777777" w:rsidR="009D38B5" w:rsidRDefault="009D38B5" w:rsidP="009D38B5">
                      <w:pPr>
                        <w:pStyle w:val="Body"/>
                        <w:ind w:right="96"/>
                        <w:jc w:val="both"/>
                        <w:rPr>
                          <w:rFonts w:ascii="American Typewriter" w:hAnsi="American Typewriter"/>
                          <w:color w:val="FFFFFF" w:themeColor="background1"/>
                          <w:sz w:val="28"/>
                        </w:rPr>
                      </w:pPr>
                    </w:p>
                    <w:p w14:paraId="7468D9B8" w14:textId="77777777" w:rsidR="009D38B5" w:rsidRPr="009D38B5" w:rsidRDefault="009D38B5" w:rsidP="009D38B5">
                      <w:pPr>
                        <w:pStyle w:val="Body"/>
                        <w:ind w:right="96"/>
                        <w:jc w:val="both"/>
                        <w:rPr>
                          <w:rFonts w:ascii="American Typewriter" w:hAnsi="American Typewriter"/>
                          <w:color w:val="FFFFFF" w:themeColor="background1"/>
                          <w:sz w:val="28"/>
                        </w:rPr>
                      </w:pPr>
                      <w:r w:rsidRPr="009D38B5">
                        <w:rPr>
                          <w:rFonts w:ascii="American Typewriter" w:hAnsi="American Typewriter"/>
                          <w:color w:val="FFFFFF" w:themeColor="background1"/>
                          <w:sz w:val="28"/>
                        </w:rPr>
                        <w:t>“By forcing us into the spotlight, making us communicate in unusual and uncomfortable ways, or encouraging us to take giant lateral leaps in thinking, games can immerse us in hilarity, strengthen our connections with friends and family, and significantly stretch our minds”</w:t>
                      </w:r>
                    </w:p>
                    <w:p w14:paraId="7575595B" w14:textId="77777777" w:rsidR="009D38B5" w:rsidRPr="009D38B5" w:rsidRDefault="009D38B5" w:rsidP="009D38B5">
                      <w:pPr>
                        <w:pStyle w:val="Body"/>
                        <w:ind w:right="96"/>
                        <w:jc w:val="right"/>
                        <w:rPr>
                          <w:rFonts w:ascii="American Typewriter Condensed" w:hAnsi="American Typewriter Condensed"/>
                          <w:color w:val="FFFFFF" w:themeColor="background1"/>
                          <w:sz w:val="28"/>
                        </w:rPr>
                      </w:pPr>
                      <w:r w:rsidRPr="009D38B5">
                        <w:rPr>
                          <w:rFonts w:ascii="American Typewriter Condensed" w:hAnsi="American Typewriter Condensed"/>
                          <w:color w:val="FFFFFF" w:themeColor="background1"/>
                          <w:sz w:val="28"/>
                        </w:rPr>
                        <w:t>What Board Games Can Teach Business</w:t>
                      </w:r>
                    </w:p>
                    <w:p w14:paraId="31F1FF75" w14:textId="77777777" w:rsidR="009D38B5" w:rsidRPr="009D38B5" w:rsidRDefault="009D38B5" w:rsidP="009D38B5">
                      <w:pPr>
                        <w:pStyle w:val="Body"/>
                        <w:ind w:right="96"/>
                        <w:jc w:val="right"/>
                        <w:rPr>
                          <w:rFonts w:ascii="American Typewriter Condensed" w:hAnsi="American Typewriter Condensed"/>
                          <w:color w:val="FFFFFF" w:themeColor="background1"/>
                          <w:sz w:val="28"/>
                        </w:rPr>
                      </w:pPr>
                      <w:r w:rsidRPr="009D38B5">
                        <w:rPr>
                          <w:rFonts w:ascii="American Typewriter Condensed" w:hAnsi="American Typewriter Condensed"/>
                          <w:color w:val="FFFFFF" w:themeColor="background1"/>
                          <w:sz w:val="28"/>
                        </w:rPr>
                        <w:t>Andrew Innes</w:t>
                      </w:r>
                    </w:p>
                    <w:p w14:paraId="2BE1E7AC" w14:textId="77777777" w:rsidR="009D38B5" w:rsidRPr="009D38B5" w:rsidRDefault="009D38B5" w:rsidP="009D38B5">
                      <w:pPr>
                        <w:pStyle w:val="Body"/>
                        <w:ind w:right="96"/>
                        <w:jc w:val="right"/>
                        <w:rPr>
                          <w:rFonts w:ascii="American Typewriter Condensed" w:hAnsi="American Typewriter Condensed"/>
                          <w:color w:val="FFFFFF" w:themeColor="background1"/>
                          <w:sz w:val="28"/>
                        </w:rPr>
                      </w:pPr>
                      <w:r w:rsidRPr="009D38B5">
                        <w:rPr>
                          <w:rFonts w:ascii="American Typewriter Condensed" w:hAnsi="American Typewriter Condensed"/>
                          <w:color w:val="FFFFFF" w:themeColor="background1"/>
                        </w:rPr>
                        <w:t>HBR- Jan 201</w:t>
                      </w:r>
                    </w:p>
                    <w:p w14:paraId="148185DB" w14:textId="77777777" w:rsidR="009D38B5" w:rsidRDefault="009D38B5" w:rsidP="009D38B5">
                      <w:pPr>
                        <w:jc w:val="center"/>
                      </w:pPr>
                    </w:p>
                  </w:txbxContent>
                </v:textbox>
                <w10:wrap type="through"/>
              </v:rect>
            </w:pict>
          </mc:Fallback>
        </mc:AlternateContent>
      </w:r>
    </w:p>
    <w:p w14:paraId="2FFF4CB1" w14:textId="77777777" w:rsidR="0090304B" w:rsidRDefault="0090304B" w:rsidP="00133063">
      <w:pPr>
        <w:jc w:val="both"/>
        <w:rPr>
          <w:rFonts w:ascii="American Typewriter" w:hAnsi="American Typewriter"/>
          <w:sz w:val="22"/>
          <w:szCs w:val="22"/>
        </w:rPr>
      </w:pPr>
    </w:p>
    <w:p w14:paraId="702DE330" w14:textId="77777777" w:rsidR="0090304B" w:rsidRPr="00444DEB" w:rsidRDefault="0090304B" w:rsidP="00EE17B7">
      <w:pPr>
        <w:widowControl w:val="0"/>
        <w:autoSpaceDE w:val="0"/>
        <w:autoSpaceDN w:val="0"/>
        <w:adjustRightInd w:val="0"/>
        <w:rPr>
          <w:rFonts w:ascii="American Typewriter" w:hAnsi="American Typewriter"/>
          <w:sz w:val="22"/>
          <w:szCs w:val="22"/>
        </w:rPr>
      </w:pPr>
    </w:p>
    <w:sectPr w:rsidR="0090304B" w:rsidRPr="00444DEB" w:rsidSect="009215F7">
      <w:type w:val="continuous"/>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Handwriting">
    <w:panose1 w:val="03010101010101010101"/>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American Typewriter">
    <w:altName w:val="Sitka Small"/>
    <w:panose1 w:val="02090604020004020304"/>
    <w:charset w:val="00"/>
    <w:family w:val="auto"/>
    <w:pitch w:val="variable"/>
    <w:sig w:usb0="A000006F" w:usb1="00000019" w:usb2="00000000" w:usb3="00000000" w:csb0="00000111" w:csb1="00000000"/>
  </w:font>
  <w:font w:name="Times">
    <w:panose1 w:val="02000500000000000000"/>
    <w:charset w:val="00"/>
    <w:family w:val="auto"/>
    <w:pitch w:val="variable"/>
    <w:sig w:usb0="00000003" w:usb1="00000000" w:usb2="00000000" w:usb3="00000000" w:csb0="00000001" w:csb1="00000000"/>
  </w:font>
  <w:font w:name="Superclarendon Light Italic">
    <w:panose1 w:val="02060305060000020003"/>
    <w:charset w:val="00"/>
    <w:family w:val="auto"/>
    <w:pitch w:val="variable"/>
    <w:sig w:usb0="A00000EF" w:usb1="5000205A" w:usb2="00000000" w:usb3="00000000" w:csb0="00000183" w:csb1="00000000"/>
  </w:font>
  <w:font w:name="Superclarendon Bold">
    <w:panose1 w:val="02060805060000020003"/>
    <w:charset w:val="00"/>
    <w:family w:val="auto"/>
    <w:pitch w:val="variable"/>
    <w:sig w:usb0="A00000EF" w:usb1="5000205A" w:usb2="00000000" w:usb3="00000000" w:csb0="00000183" w:csb1="00000000"/>
  </w:font>
  <w:font w:name="American Typewriter Condensed">
    <w:panose1 w:val="02090606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Green Ball"/>
      </v:shape>
    </w:pict>
  </w:numPicBullet>
  <w:abstractNum w:abstractNumId="0">
    <w:nsid w:val="10512A01"/>
    <w:multiLevelType w:val="hybridMultilevel"/>
    <w:tmpl w:val="30E8A9D8"/>
    <w:lvl w:ilvl="0" w:tplc="C1EE82C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50682C"/>
    <w:multiLevelType w:val="hybridMultilevel"/>
    <w:tmpl w:val="71566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527C5A"/>
    <w:multiLevelType w:val="hybridMultilevel"/>
    <w:tmpl w:val="B69E4FDA"/>
    <w:lvl w:ilvl="0" w:tplc="C1EE82CA">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EE"/>
    <w:rsid w:val="000230DD"/>
    <w:rsid w:val="00027B2F"/>
    <w:rsid w:val="000861E6"/>
    <w:rsid w:val="000D5087"/>
    <w:rsid w:val="000E07EA"/>
    <w:rsid w:val="00133063"/>
    <w:rsid w:val="00141B9E"/>
    <w:rsid w:val="001C264B"/>
    <w:rsid w:val="001F2CCE"/>
    <w:rsid w:val="002A3DFF"/>
    <w:rsid w:val="002E018C"/>
    <w:rsid w:val="00326749"/>
    <w:rsid w:val="00442489"/>
    <w:rsid w:val="00444DEB"/>
    <w:rsid w:val="004C1045"/>
    <w:rsid w:val="004C1F84"/>
    <w:rsid w:val="005060FE"/>
    <w:rsid w:val="00524C2D"/>
    <w:rsid w:val="005F7039"/>
    <w:rsid w:val="00604F0E"/>
    <w:rsid w:val="0065160E"/>
    <w:rsid w:val="00674EDA"/>
    <w:rsid w:val="00684041"/>
    <w:rsid w:val="0079486C"/>
    <w:rsid w:val="008E7BEE"/>
    <w:rsid w:val="009013DF"/>
    <w:rsid w:val="0090304B"/>
    <w:rsid w:val="009215F7"/>
    <w:rsid w:val="00987456"/>
    <w:rsid w:val="00992D78"/>
    <w:rsid w:val="009D38B5"/>
    <w:rsid w:val="00A67F68"/>
    <w:rsid w:val="00BC6477"/>
    <w:rsid w:val="00C16A48"/>
    <w:rsid w:val="00CE2F65"/>
    <w:rsid w:val="00D42EEF"/>
    <w:rsid w:val="00D469EE"/>
    <w:rsid w:val="00D755F3"/>
    <w:rsid w:val="00E10993"/>
    <w:rsid w:val="00E24F07"/>
    <w:rsid w:val="00EE17B7"/>
    <w:rsid w:val="00EF07A1"/>
    <w:rsid w:val="00F334F9"/>
    <w:rsid w:val="00FE34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8"/>
    <o:shapelayout v:ext="edit">
      <o:idmap v:ext="edit" data="1"/>
    </o:shapelayout>
  </w:shapeDefaults>
  <w:decimalSymbol w:val="."/>
  <w:listSeparator w:val=","/>
  <w14:docId w14:val="752808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EE"/>
    <w:pPr>
      <w:ind w:left="720"/>
      <w:contextualSpacing/>
    </w:pPr>
  </w:style>
  <w:style w:type="paragraph" w:styleId="BalloonText">
    <w:name w:val="Balloon Text"/>
    <w:basedOn w:val="Normal"/>
    <w:link w:val="BalloonTextChar"/>
    <w:uiPriority w:val="99"/>
    <w:semiHidden/>
    <w:unhideWhenUsed/>
    <w:rsid w:val="007948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86C"/>
    <w:rPr>
      <w:rFonts w:ascii="Lucida Grande" w:hAnsi="Lucida Grande" w:cs="Lucida Grande"/>
      <w:sz w:val="18"/>
      <w:szCs w:val="18"/>
      <w:lang w:val="en-GB"/>
    </w:rPr>
  </w:style>
  <w:style w:type="paragraph" w:customStyle="1" w:styleId="Body">
    <w:name w:val="Body"/>
    <w:rsid w:val="002A3DF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9EE"/>
    <w:pPr>
      <w:ind w:left="720"/>
      <w:contextualSpacing/>
    </w:pPr>
  </w:style>
  <w:style w:type="paragraph" w:styleId="BalloonText">
    <w:name w:val="Balloon Text"/>
    <w:basedOn w:val="Normal"/>
    <w:link w:val="BalloonTextChar"/>
    <w:uiPriority w:val="99"/>
    <w:semiHidden/>
    <w:unhideWhenUsed/>
    <w:rsid w:val="007948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486C"/>
    <w:rPr>
      <w:rFonts w:ascii="Lucida Grande" w:hAnsi="Lucida Grande" w:cs="Lucida Grande"/>
      <w:sz w:val="18"/>
      <w:szCs w:val="18"/>
      <w:lang w:val="en-GB"/>
    </w:rPr>
  </w:style>
  <w:style w:type="paragraph" w:customStyle="1" w:styleId="Body">
    <w:name w:val="Body"/>
    <w:rsid w:val="002A3DF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3</Pages>
  <Words>338</Words>
  <Characters>1637</Characters>
  <Application>Microsoft Macintosh Word</Application>
  <DocSecurity>0</DocSecurity>
  <Lines>32</Lines>
  <Paragraphs>4</Paragraphs>
  <ScaleCrop>false</ScaleCrop>
  <Company>FLAME TAO Knoware</Company>
  <LinksUpToDate>false</LinksUpToDate>
  <CharactersWithSpaces>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Ananthanarayanan</dc:creator>
  <cp:keywords/>
  <dc:description/>
  <cp:lastModifiedBy>Raghu Ananthanarayanan</cp:lastModifiedBy>
  <cp:revision>19</cp:revision>
  <dcterms:created xsi:type="dcterms:W3CDTF">2015-01-25T08:20:00Z</dcterms:created>
  <dcterms:modified xsi:type="dcterms:W3CDTF">2016-02-27T14:40:00Z</dcterms:modified>
</cp:coreProperties>
</file>